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Third persons protected in dealing with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§7-406. Third persons protected in dealing with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Third persons protected in dealing with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§7-406. THIRD PERSONS PROTECTED IN DEALING WITH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