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7-732</w:t>
        <w:t xml:space="preserve">.  </w:t>
      </w:r>
      <w:r>
        <w:rPr>
          <w:b/>
        </w:rPr>
        <w:t xml:space="preserve">Apportionment of receipts and disbursements when decedent dies or income interest begins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§7-732. Apportionment of receipts and disbursements when decedent dies or income interest begins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§7-732. Apportionment of receipts and disbursements when decedent dies or income interest begins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§7-732. APPORTIONMENT OF RECEIPTS AND DISBURSEMENTS WHEN DECEDENT DIES OR INCOME INTEREST BEGINS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