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CREATION, VALIDITY, MODIFICATION AND TERMINATION OF TRUST</w:t>
      </w:r>
    </w:p>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CREATION, VALIDITY, MODIFICATION AND TERMINATION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CREATION, VALIDITY, MODIFICATION AND TERMINATION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4. CREATION, VALIDITY, MODIFICATION AND TERMINATION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