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§416. MODIFICATION TO ACHIEVE SETTLOR'S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