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Compensation of trustee</w:t>
      </w:r>
    </w:p>
    <w:p>
      <w:pPr>
        <w:jc w:val="both"/>
        <w:spacing w:before="100" w:after="100"/>
        <w:ind w:start="360"/>
        <w:ind w:firstLine="360"/>
      </w:pPr>
      <w:r>
        <w:rPr>
          <w:b/>
        </w:rPr>
        <w:t>1</w:t>
        <w:t xml:space="preserve">.  </w:t>
      </w:r>
      <w:r>
        <w:rPr>
          <w:b/>
        </w:rPr>
        <w:t xml:space="preserve">Reasonable.</w:t>
        <w:t xml:space="preserve"> </w:t>
      </w:r>
      <w:r>
        <w:t xml:space="preserve"> </w:t>
      </w:r>
      <w:r>
        <w:t xml:space="preserve">If the terms of a trust do not specify the trustee's compensation, a trustee is entitled to compensation that is reasonable under the circumstances.  A percentage fee is allowable under this section only if the fee is reasonable.  Among the factors a court may consider as guides in determining the reasonableness of fees under this section are the following:</w:t>
      </w:r>
    </w:p>
    <w:p>
      <w:pPr>
        <w:jc w:val="both"/>
        <w:spacing w:before="100" w:after="0"/>
        <w:ind w:start="720"/>
      </w:pPr>
      <w:r>
        <w:rPr/>
        <w:t>A</w:t>
        <w:t xml:space="preserve">.  </w:t>
      </w:r>
      <w:r>
        <w:rPr/>
      </w:r>
      <w:r>
        <w:t xml:space="preserve">The time and labor required, the novelty and difficulty of the questions involved and the skill requisite to perform the service properly;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likelihood, if apparent to the trustee, that the acceptance of the particular employment will preclude the person employed from other employment;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fee customarily charged in the locality for similar services;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amounts involved and the results obtained;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time limitations imposed by the trustee or by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The experience, reputation and ability of the person performing the services.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pPr>
      <w:r>
        <w:rPr/>
      </w:r>
      <w:r>
        <w:rPr/>
      </w:r>
      <w:r>
        <w:t xml:space="preserve">The order of the factors in this subsection does not imply their relative importance.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Terms of trust.</w:t>
        <w:t xml:space="preserve"> </w:t>
      </w:r>
      <w:r>
        <w:t xml:space="preserve"> </w:t>
      </w:r>
      <w:r>
        <w:t xml:space="preserve">If the terms of a trust specify the trustee's compensation, the trustee is entitled to be compensated as specified, but the court may allow more or less compensation if:</w:t>
      </w:r>
    </w:p>
    <w:p>
      <w:pPr>
        <w:jc w:val="both"/>
        <w:spacing w:before="100" w:after="0"/>
        <w:ind w:start="720"/>
      </w:pPr>
      <w:r>
        <w:rPr/>
        <w:t>A</w:t>
        <w:t xml:space="preserve">.  </w:t>
      </w:r>
      <w:r>
        <w:rPr/>
      </w:r>
      <w:r>
        <w:t xml:space="preserve">The duties of the trustees are substantially different from those contemplated when the trust was created;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compensation specified by the terms of the trust would be unreasonably low or high.</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Review; refunds if excessive.</w:t>
        <w:t xml:space="preserve"> </w:t>
      </w:r>
      <w:r>
        <w:t xml:space="preserve"> </w:t>
      </w:r>
      <w:r>
        <w:t xml:space="preserve">On petition of a qualified beneficiary, after notice to all qualified beneficiaries, the court may review the reasonableness of the compensation determined by the trustee for the trustee's services.  A trustee who has received excessive compensation from a trust may be ordered to make appropriate refunds.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 Compensation of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Compensation of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§708. COMPENSATION OF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