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POWERS OF TRUSTEES</w:t>
      </w:r>
    </w:p>
    <w:p>
      <w:pPr>
        <w:jc w:val="both"/>
        <w:spacing w:before="100" w:after="100"/>
        <w:ind w:start="1080" w:hanging="720"/>
      </w:pPr>
      <w:r>
        <w:rPr>
          <w:b/>
        </w:rPr>
        <w:t>§</w:t>
        <w:t>7-101</w:t>
        <w:t xml:space="preserve">.  </w:t>
      </w:r>
      <w:r>
        <w:rPr>
          <w:b/>
        </w:rPr>
        <w:t xml:space="preserve">Prohibitions and requirements applicable to trusts that are private foundations</w:t>
      </w:r>
    </w:p>
    <w:p>
      <w:pPr>
        <w:jc w:val="both"/>
        <w:spacing w:before="100" w:after="100"/>
        <w:ind w:start="360"/>
        <w:ind w:firstLine="360"/>
      </w:pPr>
      <w:r>
        <w:rPr>
          <w:b/>
        </w:rPr>
        <w:t>1</w:t>
        <w:t xml:space="preserve">.  </w:t>
      </w:r>
      <w:r>
        <w:rPr>
          <w:b/>
        </w:rPr>
        <w:t xml:space="preserve">Prohibited acts.</w:t>
        <w:t xml:space="preserve"> </w:t>
      </w:r>
      <w:r>
        <w:t xml:space="preserve"> </w:t>
      </w:r>
      <w:r>
        <w:t xml:space="preserve">In the administration of any trust that is a private foundation, as defined in Section 509 of the Internal Revenue Code of 1986, a charitable trust, as defined in Section 4947(a)(1) of the Internal Revenue Code of 1986, or a split-interest trust, as defined in Section 4947(a)(2) of the Internal Revenue Code of 1986, the following acts are prohibited:</w:t>
      </w:r>
    </w:p>
    <w:p>
      <w:pPr>
        <w:jc w:val="both"/>
        <w:spacing w:before="100" w:after="0"/>
        <w:ind w:start="720"/>
      </w:pPr>
      <w:r>
        <w:rPr/>
        <w:t>A</w:t>
        <w:t xml:space="preserve">.  </w:t>
      </w:r>
      <w:r>
        <w:rPr/>
      </w:r>
      <w:r>
        <w:t xml:space="preserve">Engaging in any act of self-dealing, as defined in Section 4941(d) of the Internal Revenue Code of 1986, that would give rise to any liability for the tax imposed by Section 4941(a)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Retaining any excess business holdings, as defined in Section 4943(c) of the Internal Revenue Code of 1986, that would give rise to any liability for the tax imposed by Section 4943(a)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Making any investments that would jeopardize the carrying out of any of the exempt purposes of the trust, within the meaning of Section 4944 of the Internal Revenue Code of 1986, so as to give rise to any liability for the tax imposed by Section 4944(a) of the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Making any taxable expenditures, as defined in Section 4945(d) of the Internal Revenue Code of 1986, that would give rise to any liability for the tax imposed by Section 4945(a)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This section does not apply to split-interest trusts or to amounts of split-interest trusts that are not subject to the prohibitions applicable to private foundations by reason of the provisions of Section 4947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Required distributions.</w:t>
        <w:t xml:space="preserve"> </w:t>
      </w:r>
      <w:r>
        <w:t xml:space="preserve"> </w:t>
      </w:r>
      <w:r>
        <w:t xml:space="preserve">In the administration of any trust that is a private foundation or a charitable trust, there must be distributed, for the purposes specified in the trust instrument, for each taxable year, amounts at least sufficient to avoid liability for the tax imposed by Section 4942(a)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Exception, contrary to terms of trust.</w:t>
        <w:t xml:space="preserve"> </w:t>
      </w:r>
      <w:r>
        <w:t xml:space="preserve"> </w:t>
      </w:r>
      <w:r>
        <w:t>Subsections 1</w:t>
      </w:r>
      <w:r>
        <w:t xml:space="preserve"> and </w:t>
      </w:r>
      <w:r>
        <w:t>2</w:t>
      </w:r>
      <w:r>
        <w:t xml:space="preserve"> do not apply to any trust to the extent that a court of competent jurisdiction determines that the application would be contrary to the terms of the instrument governing the trust and that the trust instrument may not properly be changed to conform to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General's powers.</w:t>
        <w:t xml:space="preserve"> </w:t>
      </w:r>
      <w:r>
        <w:t xml:space="preserve"> </w:t>
      </w:r>
      <w:r>
        <w:t xml:space="preserve">Nothing in this section impairs the rights and powers of the courts or the Attorney General of this State with respect to any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Internal Revenue Code.</w:t>
        <w:t xml:space="preserve"> </w:t>
      </w:r>
      <w:r>
        <w:t xml:space="preserve"> </w:t>
      </w:r>
      <w:r>
        <w:t xml:space="preserve">All references to sections of the Internal Revenue Code of 1986 are deemed to include future amendments to the referenced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7-102</w:t>
        <w:t xml:space="preserve">.  </w:t>
      </w:r>
      <w:r>
        <w:rPr>
          <w:b/>
        </w:rPr>
        <w:t xml:space="preserve">Trustees authorized to invest trust funds in affiliated investments; limitations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An association, corporation or financial institution authorized to exercise trust powers in this State while acting as a fiduciary is authorized to purchase for the fiduciary estate, directly from underwriters or distributors or in the secondary market, bonds or other securities underwritten or distributed by that association, corporation or financial institution or an affiliate or by a syndicate that includes that association, corporation or financial institution and securities of an investment company registered under the federal Investment Company Act of 1940, 15 United States Code, </w:t>
      </w:r>
      <w:r>
        <w:t>Section 80a‑1</w:t>
      </w:r>
      <w:r>
        <w:t xml:space="preserve"> et seq., as amended, for which that association, corporation or financial institution or an affiliate acts as advisor, distributor, transfer agent, registrar, sponsor, manager, shareholder servicing agent or custodian.  A person acting as a cofiduciary with an association, corporation or financial institution or an affiliate is authorized to consent to the investment in such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Limitations.</w:t>
        <w:t xml:space="preserve"> </w:t>
      </w:r>
      <w:r>
        <w:t xml:space="preserve"> </w:t>
      </w:r>
      <w:r>
        <w:t xml:space="preserve">The authority granted pursuant to </w:t>
      </w:r>
      <w:r>
        <w:t>subsection 1</w:t>
      </w:r>
      <w:r>
        <w:t xml:space="preserve"> may not be exercised:</w:t>
      </w:r>
    </w:p>
    <w:p>
      <w:pPr>
        <w:jc w:val="both"/>
        <w:spacing w:before="100" w:after="0"/>
        <w:ind w:start="720"/>
      </w:pPr>
      <w:r>
        <w:rPr/>
        <w:t>A</w:t>
        <w:t xml:space="preserve">.  </w:t>
      </w:r>
      <w:r>
        <w:rPr/>
      </w:r>
      <w:r>
        <w:t xml:space="preserve">If the investment is prohibited by the instrument, judgment, decree or order creating the fiduciary relationship;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in the case of cofiduciaries, the association, corporation or financial institution or an affiliate procures the consent of its cofiduciaries to the 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Disclosures.</w:t>
        <w:t xml:space="preserve"> </w:t>
      </w:r>
      <w:r>
        <w:t xml:space="preserve"> </w:t>
      </w:r>
      <w:r>
        <w:t xml:space="preserve">The disclosures required by this section must be provided by a statement or letter mailed to the last known address of each person to whom statements for the fiduciary estate are provided.  The disclosures may be provided separately or as part of other documents of the fiduciary estate.  If made part of other documents of the fiduciary estate, the disclosures must be printed clearly and conspicuously on those documents.</w:t>
      </w:r>
    </w:p>
    <w:p>
      <w:pPr>
        <w:jc w:val="both"/>
        <w:spacing w:before="100" w:after="0"/>
        <w:ind w:start="720"/>
      </w:pPr>
      <w:r>
        <w:rPr/>
        <w:t>A</w:t>
        <w:t xml:space="preserve">.  </w:t>
      </w:r>
      <w:r>
        <w:rPr/>
      </w:r>
      <w:r>
        <w:t xml:space="preserve">A trustee purchasing bonds or securities pursuant to this section shall disclose in writing all capacities in which the trustee or an affiliate acts for the issuer of those bonds or securities and that the trustee or an affiliate may have an interest in the underwriting or distribution of those bonds or securities.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securities purchased pursuant to </w:t>
      </w:r>
      <w:r>
        <w:t>subsection 1</w:t>
      </w:r>
      <w:r>
        <w:t xml:space="preserve"> are shares of an investment company subject to this section, the trustee shall disclose the services provided and the receipt of compensation for those services before the initial purchase and annually.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7-103</w:t>
        <w:t xml:space="preserve">.  </w:t>
      </w:r>
      <w:r>
        <w:rPr>
          <w:b/>
        </w:rPr>
        <w:t xml:space="preserve">Qualification of foreign trustee</w:t>
      </w:r>
    </w:p>
    <w:p>
      <w:pPr>
        <w:jc w:val="both"/>
        <w:spacing w:before="100" w:after="100"/>
        <w:ind w:start="360"/>
        <w:ind w:firstLine="360"/>
      </w:pPr>
      <w:r>
        <w:rPr/>
      </w:r>
      <w:r>
        <w:rPr/>
      </w:r>
      <w:r>
        <w:t xml:space="preserve">A foreign corporate trustee is required to qualify as a foreign corporation doing business in this State if it maintains the principal place of administration of any trust within the State. A foreign cotrustee is not required to qualify in this State solely because its cotrustee maintains the principal place of administration in this State. Unless otherwise doing business in this State, local qualification by a foreign trustee, corporate or individual, is not required in order for the trustee to receive distribution from a local estate or to hold, invest in, manage or acquire property located in this State or maintain litigation. Nothing in this section affects a determination of what other acts require qualification as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COMMON TRUST FUNDS</w:t>
      </w:r>
    </w:p>
    <w:p>
      <w:pPr>
        <w:jc w:val="both"/>
        <w:spacing w:before="100" w:after="100"/>
        <w:ind w:start="1080" w:hanging="720"/>
      </w:pPr>
      <w:r>
        <w:rPr>
          <w:b/>
        </w:rPr>
        <w:t>§</w:t>
        <w:t>7-201</w:t>
        <w:t xml:space="preserve">.  </w:t>
      </w:r>
      <w:r>
        <w:rPr>
          <w:b/>
        </w:rPr>
        <w:t xml:space="preserve">Definitions; establishment of common trust funds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Part, unless the context otherwise indicates, the following terms have the following meanings.</w:t>
      </w:r>
    </w:p>
    <w:p>
      <w:pPr>
        <w:jc w:val="both"/>
        <w:spacing w:before="100" w:after="0"/>
        <w:ind w:start="720"/>
      </w:pPr>
      <w:r>
        <w:rPr/>
        <w:t>A</w:t>
        <w:t xml:space="preserve">.  </w:t>
      </w:r>
      <w:r>
        <w:rPr/>
      </w:r>
      <w:r>
        <w:t xml:space="preserve">"Common trust fund" means a trust or fund maintained by a bank or trust company exclusively for the collective investment or reinvestment of money contributed to the trust or fund by the bank or trust company, or an affiliated bank or trust company, as a fiduciary, including a trustee of a trust or fund for the primary purpose of paying employee benefits of any kind.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"Fiduciary" includes a trustee, executor, administrator, guardian and custodian under a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Common trust funds.</w:t>
        <w:t xml:space="preserve"> </w:t>
      </w:r>
      <w:r>
        <w:t xml:space="preserve"> </w:t>
      </w:r>
      <w:r>
        <w:t xml:space="preserve">A bank or trust company qualified to act as fiduciary in this State may establish and operate common trust funds for the purpose of furnishing investments to itself as fiduciary or to itself and others as cofiduciaries, and for the purposes of furnishing investments to affiliated banks, within the meaning of </w:t>
      </w:r>
      <w:r>
        <w:t>Section 1504</w:t>
      </w:r>
      <w:r>
        <w:t xml:space="preserve"> of the Internal Revenue Code of 1986, acting for themselves and others as cofiduciaries, and the bank or trust company may, as the fiduciary or cofiduciary or acting for affiliated banks alone or with their cofiduciaries, invest funds lawfully held for investment in interests in common trust funds, if the investment is not prohibited by the instrument, judgment, decree or order creating the fiduciary relationship and if, in the case of cofiduciaries, the bank or trust company or affiliate procures the consent of its cofiduciaries to the investment.  A person acting as a cofiduciary with the bank or trust company or affiliate is authorized to consent to the investment in the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7-202</w:t>
        <w:t xml:space="preserve">.  </w:t>
      </w:r>
      <w:r>
        <w:rPr>
          <w:b/>
        </w:rPr>
        <w:t xml:space="preserve">Court accountings</w:t>
      </w:r>
    </w:p>
    <w:p>
      <w:pPr>
        <w:jc w:val="both"/>
        <w:spacing w:before="100" w:after="100"/>
        <w:ind w:start="360"/>
        <w:ind w:firstLine="360"/>
      </w:pPr>
      <w:r>
        <w:rPr/>
      </w:r>
      <w:r>
        <w:rPr/>
      </w:r>
      <w:r>
        <w:t xml:space="preserve">Unless ordered by decree of the Superior Court, the bank or trust company operating common trust funds, referred to in this section as "the accountant," is not required to render a court accounting with regard to the funds, but the accountant may by petition to the Superior Court or the probate court in the county where the accountant has its principal place of business secure approval of the accounting on such conditions as the court may establish. Whenever a petition for the allowance of such an account is presented, the court having jurisdiction shall assign a time and place for hearing and shall cause public notice to be given by publication 3 weeks successively in a newspaper published in the county whose court has jurisdiction. In addition, the court shall, except to the extent as the several instruments creating the trusts participating in the common trust fund provide otherwise, order personal notice upon all known beneficiaries of the participating trust estates who have a place of residence known to the accountant. Personal notice to known beneficiaries having a place of residence known to the accountant must be made by a written notice deposited in the mails addressed to each known beneficiary at the known place of residence at least 14 days before the time of hearing, or by a written notice either in hand or left at the known place of residence 14 days at least before the time of hearing. The method of service and the form of the notice must be as the court orders. "Place of residence known to the accountant" as used in this section includes only places of residence actually known to the accountant and does not include residences that could be discovered upon investigation but do not in the due course of business come to the actual knowledge of the accountant. The allowance of an account is conclusive as to all matters shown in the account upon all persons then or thereafter interested in the funds invested in the common trust funds.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7-203</w:t>
        <w:t xml:space="preserve">.  </w:t>
      </w:r>
      <w:r>
        <w:rPr>
          <w:b/>
        </w:rPr>
        <w:t xml:space="preserve">Application of Part</w:t>
      </w:r>
    </w:p>
    <w:p>
      <w:pPr>
        <w:jc w:val="both"/>
        <w:spacing w:before="100" w:after="100"/>
        <w:ind w:start="360"/>
        <w:ind w:firstLine="360"/>
      </w:pPr>
      <w:r>
        <w:rPr/>
      </w:r>
      <w:r>
        <w:rPr/>
      </w:r>
      <w:r>
        <w:t xml:space="preserve">This Part applies to fiduciary relationships in existence on September 1, 2019 or established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417,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§11 (AMD). PL 2019, c. 417, Pt. B, §14 (AFF). </w:t>
      </w:r>
    </w:p>
    <w:p>
      <w:pPr>
        <w:jc w:val="center"/>
        <w:ind w:start="360"/>
        <w:spacing w:before="300" w:after="300"/>
      </w:pPr>
      <w:r>
        <w:rPr>
          <w:b/>
        </w:rPr>
        <w:t>PART</w:t>
        <w:t xml:space="preserve"> </w:t>
        <w:t>3</w:t>
      </w:r>
    </w:p>
    <w:p>
      <w:pPr>
        <w:jc w:val="center"/>
        <w:ind w:start="360"/>
        <w:spacing w:before="300" w:after="300"/>
      </w:pPr>
      <w:r>
        <w:rPr>
          <w:b/>
        </w:rPr>
        <w:t xml:space="preserve">BANK AND TRUST COMPANY NOMINEES</w:t>
      </w:r>
    </w:p>
    <w:p>
      <w:pPr>
        <w:jc w:val="both"/>
        <w:spacing w:before="100" w:after="100"/>
        <w:ind w:start="1080" w:hanging="720"/>
      </w:pPr>
      <w:r>
        <w:rPr>
          <w:b/>
        </w:rPr>
        <w:t>§</w:t>
        <w:t>7-301</w:t>
        <w:t xml:space="preserve">.  </w:t>
      </w:r>
      <w:r>
        <w:rPr>
          <w:b/>
        </w:rPr>
        <w:t xml:space="preserve">Registration in name of nominees</w:t>
      </w:r>
    </w:p>
    <w:p>
      <w:pPr>
        <w:jc w:val="both"/>
        <w:spacing w:before="100" w:after="100"/>
        <w:ind w:start="360"/>
        <w:ind w:firstLine="360"/>
      </w:pPr>
      <w:r>
        <w:rPr/>
      </w:r>
      <w:r>
        <w:rPr/>
      </w:r>
      <w:r>
        <w:t xml:space="preserve">A state or national bank or trust company, when acting in this State as a fiduciary or cofiduciary with others, may with the consent of its cofiduciary or cofiduciaries, if any, who are authorized to give consent, cause an investment held in that capacity to be registered and held in the name of a nominee or nominees of the bank or trust company. The bank or trust company is liable for the acts of a nominee with respect to a registered investment. "Fiduciary" as used in this Part includes, but is not limited to, personal representatives, guardians, conservators, trustees, agents and custodians.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7-302</w:t>
        <w:t xml:space="preserve">.  </w:t>
      </w:r>
      <w:r>
        <w:rPr>
          <w:b/>
        </w:rPr>
        <w:t xml:space="preserve">Separate records</w:t>
      </w:r>
    </w:p>
    <w:p>
      <w:pPr>
        <w:jc w:val="both"/>
        <w:spacing w:before="100" w:after="100"/>
        <w:ind w:start="360"/>
        <w:ind w:firstLine="360"/>
      </w:pPr>
      <w:r>
        <w:rPr/>
      </w:r>
      <w:r>
        <w:rPr/>
      </w:r>
      <w:r>
        <w:t xml:space="preserve">The records of a bank or trust company must at all times show the ownership of investments held in the name of nominees; such investments must be in the possession and control of the bank or trust company and must be kept separate and apart from the assets of the bank or trust company.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7-303</w:t>
        <w:t xml:space="preserve">.  </w:t>
      </w:r>
      <w:r>
        <w:rPr>
          <w:b/>
        </w:rPr>
        <w:t xml:space="preserve">Applicability of provisions</w:t>
      </w:r>
    </w:p>
    <w:p>
      <w:pPr>
        <w:jc w:val="both"/>
        <w:spacing w:before="100" w:after="100"/>
        <w:ind w:start="360"/>
        <w:ind w:firstLine="360"/>
      </w:pPr>
      <w:r>
        <w:rPr/>
      </w:r>
      <w:r>
        <w:rPr/>
      </w:r>
      <w:r>
        <w:t xml:space="preserve">This Part governs fiduciaries and cofiduciaries acting under wills, agreements, court orders and other instruments existing on January 1, 1981 or made after that date. Nothing contained in this Part may be construed as authorizing a departure from or variation of the express words or limitations set forth in a will, agreement, court order or other instrument creating or defining the fiduciary's duties and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Part may be cited as the "Uniform Principal and Income Act of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Accounting period.</w:t>
        <w:t xml:space="preserve"> </w:t>
      </w:r>
      <w:r>
        <w:t xml:space="preserve"> </w:t>
      </w:r>
      <w:r>
        <w:t xml:space="preserve">"Accounting period" means a calendar year unless another 12-month period is selected by a fiduciary.  "Accounting period" includes a portion of a calendar year or other 12-month period that begins when an income interest begins or ends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Beneficiary.</w:t>
        <w:t xml:space="preserve"> </w:t>
      </w:r>
      <w:r>
        <w:t xml:space="preserve"> </w:t>
      </w:r>
      <w:r>
        <w:t xml:space="preserve">"Beneficiary" includes, in the case of a decedent's estate, an heir and devisee and, in the case of a trust, an income beneficiary and a remainder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Fiduciary.</w:t>
        <w:t xml:space="preserve"> </w:t>
      </w:r>
      <w:r>
        <w:t xml:space="preserve"> </w:t>
      </w:r>
      <w:r>
        <w:t xml:space="preserve">"Fiduciary" means a personal representative or a trustee.  "Fiduciary" includes an executor, administrator, successor personal representative, special administrator and a person performing substantially the same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Income.</w:t>
        <w:t xml:space="preserve"> </w:t>
      </w:r>
      <w:r>
        <w:t xml:space="preserve"> </w:t>
      </w:r>
      <w:r>
        <w:t xml:space="preserve">"Income" means money or property that a fiduciary receives as current return from a principal asset.  "Income" includes a portion of receipts from a sale, exchange or liquidation of a principal asset, to the extent provided in </w:t>
      </w:r>
      <w:r>
        <w:t>subpart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Income beneficiary.</w:t>
        <w:t xml:space="preserve"> </w:t>
      </w:r>
      <w:r>
        <w:t xml:space="preserve"> </w:t>
      </w:r>
      <w:r>
        <w:t xml:space="preserve">"Income beneficiary" means a person to whom net income of a trust is or may be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Income interest.</w:t>
        <w:t xml:space="preserve"> </w:t>
      </w:r>
      <w:r>
        <w:t xml:space="preserve"> </w:t>
      </w:r>
      <w:r>
        <w:t xml:space="preserve">"Income interest" means the right of an income beneficiary to receive all or part of net income, whether the terms of the trust require it to be distributed or authorize it to be distributed in the trustee's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Mandatory income interest.</w:t>
        <w:t xml:space="preserve"> </w:t>
      </w:r>
      <w:r>
        <w:t xml:space="preserve"> </w:t>
      </w:r>
      <w:r>
        <w:t xml:space="preserve">"Mandatory income interest" means the right of an income beneficiary to receive net income that the terms of the trust require the fiduciary to distribute.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Net income.</w:t>
        <w:t xml:space="preserve"> </w:t>
      </w:r>
      <w:r>
        <w:t xml:space="preserve"> </w:t>
      </w:r>
      <w:r>
        <w:t xml:space="preserve">"Net income" means the total receipts allocated to income during an accounting period minus the disbursements made from income during the period, plus or minus transfers under this Part to or from income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Principal.</w:t>
        <w:t xml:space="preserve"> </w:t>
      </w:r>
      <w:r>
        <w:t xml:space="preserve"> </w:t>
      </w:r>
      <w:r>
        <w:t xml:space="preserve">"Principal" means property held in trust for distribution to a remainder beneficiary when the trust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Remainder beneficiary.</w:t>
        <w:t xml:space="preserve"> </w:t>
      </w:r>
      <w:r>
        <w:t xml:space="preserve"> </w:t>
      </w:r>
      <w:r>
        <w:t xml:space="preserve">"Remainder beneficiary" means a person entitled to receive principal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a trust.</w:t>
        <w:t xml:space="preserve"> </w:t>
      </w:r>
      <w:r>
        <w:t xml:space="preserve"> </w:t>
      </w:r>
      <w:r>
        <w:t xml:space="preserve">"Terms of a trust" means the manifestation of the intent of a settlor or decedent with respect to the trust, expressed in a manner that admits of its proof in a judicial proceeding, whether by written or spoken words or by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7-403</w:t>
        <w:t xml:space="preserve">.  </w:t>
      </w:r>
      <w:r>
        <w:rPr>
          <w:b/>
        </w:rPr>
        <w:t xml:space="preserve">Fiduciary duties; general principles</w:t>
      </w:r>
    </w:p>
    <w:p>
      <w:pPr>
        <w:jc w:val="both"/>
        <w:spacing w:before="100" w:after="100"/>
        <w:ind w:start="360"/>
        <w:ind w:firstLine="360"/>
      </w:pPr>
      <w:r>
        <w:rPr>
          <w:b/>
        </w:rPr>
        <w:t>1</w:t>
        <w:t xml:space="preserve">.  </w:t>
      </w:r>
      <w:r>
        <w:rPr>
          <w:b/>
        </w:rPr>
        <w:t xml:space="preserve">Allocating receipts and disbursements.</w:t>
        <w:t xml:space="preserve"> </w:t>
      </w:r>
      <w:r>
        <w:t xml:space="preserve"> </w:t>
      </w:r>
      <w:r>
        <w:t xml:space="preserve">In allocating receipts and disbursements to or between principal and income and with respect to any matter within the scope of </w:t>
      </w:r>
      <w:r>
        <w:t>subparts 2</w:t>
      </w:r>
      <w:r>
        <w:t xml:space="preserve"> and </w:t>
      </w:r>
      <w:r>
        <w:t>3</w:t>
      </w:r>
      <w:r>
        <w:t xml:space="preserve">, a fiduciary:</w:t>
      </w:r>
    </w:p>
    <w:p>
      <w:pPr>
        <w:jc w:val="both"/>
        <w:spacing w:before="100" w:after="0"/>
        <w:ind w:start="720"/>
      </w:pPr>
      <w:r>
        <w:rPr/>
        <w:t>A</w:t>
        <w:t xml:space="preserve">.  </w:t>
      </w:r>
      <w:r>
        <w:rPr/>
      </w:r>
      <w:r>
        <w:t xml:space="preserve">Shall administer a trust or estate in accordance with the terms of the trust or the will, even if there is a different provision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administer a trust or estate by the exercise of a discretionary power of administration given to the fiduciary by the terms of the trust or the will, even if the exercise of the power produces a result different from a result required or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Shall administer a trust or estate in accordance with this Part if the terms of the trust or the will do not contain a different provision or do not give the fiduciary a discretionary power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Shall add a receipt or charge a disbursement to principal to the extent that the terms of the trust and this Part do not provide a method for allocating the receipt or disbursement to or between principal and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Fair and reasonable administration.</w:t>
        <w:t xml:space="preserve"> </w:t>
      </w:r>
      <w:r>
        <w:t xml:space="preserve"> </w:t>
      </w:r>
      <w:r>
        <w:t xml:space="preserve">In exercising the power to adjust under </w:t>
      </w:r>
      <w:r>
        <w:t>section 7‑404, subsection 1</w:t>
      </w:r>
      <w:r>
        <w:t xml:space="preserve">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favor or that the fiduciary may favor one or more of the beneficiaries.  A determination in accordance with this Part is presumed to be fair and reasonable to all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7-404</w:t>
        <w:t xml:space="preserve">.  </w:t>
      </w:r>
      <w:r>
        <w:rPr>
          <w:b/>
        </w:rPr>
        <w:t xml:space="preserve">Trustee's power to adjust</w:t>
      </w:r>
    </w:p>
    <w:p>
      <w:pPr>
        <w:jc w:val="both"/>
        <w:spacing w:before="100" w:after="0"/>
        <w:ind w:start="360"/>
        <w:ind w:firstLine="360"/>
      </w:pPr>
      <w:r>
        <w:rPr>
          <w:b/>
        </w:rPr>
        <w:t>1</w:t>
        <w:t xml:space="preserve">.  </w:t>
      </w:r>
      <w:r>
        <w:rPr>
          <w:b/>
        </w:rPr>
        <w:t xml:space="preserve">Power to adjust between principal and income.</w:t>
        <w:t xml:space="preserve"> </w:t>
      </w:r>
      <w:r>
        <w:t xml:space="preserve"> </w:t>
      </w:r>
      <w:r>
        <w:t xml:space="preserve">A trustee may adjust between principal and income by allocating an amount of income to principal or an amount of principal to income to the extent the trustee considers appropriate if the terms of the trust describe the amount that may or must be distributed to a beneficiary by referring to the trust's income and the trustee determines, after applying the provisions of </w:t>
      </w:r>
      <w:r>
        <w:t>section 7‑403, subsection 1</w:t>
      </w:r>
      <w:r>
        <w:t xml:space="preserve">, that the trustee is unable to comply with </w:t>
      </w:r>
      <w:r>
        <w:t>section 7‑403,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Factors.</w:t>
        <w:t xml:space="preserve"> </w:t>
      </w:r>
      <w:r>
        <w:t xml:space="preserve"> </w:t>
      </w:r>
      <w:r>
        <w:t xml:space="preserve">In deciding whether and to what extent to exercise the power conferred by </w:t>
      </w:r>
      <w:r>
        <w:t>subsection 1</w:t>
      </w:r>
      <w:r>
        <w:t xml:space="preserve">, a trustee shall consider all factors relevant to the trust and its beneficiaries, including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intent of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assets held in the trust; the extent to which they consist of financial assets, interests in closely held enterprises, tangible and intangible personal property or real property; the extent to which an asset is used by a beneficiary; and whether an asset was purchased by the trustee or received from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net amount allocated to income under the other sections of this Part and the increase or decrease in the value of the principal assets, which the trustee may estimate as to assets for which market values are not readily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anticipated tax consequences of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Adjustments not permitted.</w:t>
        <w:t xml:space="preserve"> </w:t>
      </w:r>
      <w:r>
        <w:t xml:space="preserve"> </w:t>
      </w:r>
      <w:r>
        <w:t xml:space="preserve">A trustee may not make an adjustment under this section if any of the following applies:</w:t>
      </w:r>
    </w:p>
    <w:p>
      <w:pPr>
        <w:jc w:val="both"/>
        <w:spacing w:before="100" w:after="0"/>
        <w:ind w:start="720"/>
      </w:pPr>
      <w:r>
        <w:rPr/>
        <w:t>A</w:t>
        <w:t xml:space="preserve">.  </w:t>
      </w:r>
      <w:r>
        <w:rPr/>
      </w:r>
      <w:r>
        <w:t xml:space="preserve">The adjustment would diminish the income interest in a trust that requires all of the income to be paid at least annually to a spouse and for which an estate tax or gift tax marital deduction would be allowed, in whole or in part, if the trustee did not have the power to make the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adjustment would reduce the actuarial value of the income interest in a trust to which a person transfers property with the intent to qualify for a gift tax exclusion;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adjustment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adjustment is from any amount that is permanently set aside for charitable purposes under a will or the terms of a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trustee's possession or exercise of the power to make an adjustment would cause an individual to be treated as the owner of all or part of the trust for income tax purposes and the individual would not be treated as the owner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trustee's possession or exercise of the power to make an adjustment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trustee is a beneficiary of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trust has been converted to a unitrust under </w:t>
      </w:r>
      <w:r>
        <w:t>section 7‑405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Cotrustees.</w:t>
        <w:t xml:space="preserve"> </w:t>
      </w:r>
      <w:r>
        <w:t xml:space="preserve"> </w:t>
      </w:r>
      <w:r>
        <w:t xml:space="preserve">If </w:t>
      </w:r>
      <w:r>
        <w:t>subsection 3, paragraph E</w:t>
      </w:r>
      <w:r>
        <w:t xml:space="preserve">, </w:t>
      </w:r>
      <w:r>
        <w:t>F</w:t>
      </w:r>
      <w:r>
        <w:t xml:space="preserve"> or </w:t>
      </w:r>
      <w:r>
        <w:t>G</w:t>
      </w:r>
      <w:r>
        <w:t xml:space="preserve"> applies to a trustee and there is more than one trustee, a cotrustee to whom the provision does not apply may make the adjustment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possessing or exercising the power to make the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Release of power to adjust.</w:t>
        <w:t xml:space="preserve"> </w:t>
      </w:r>
      <w:r>
        <w:t xml:space="preserve"> </w:t>
      </w:r>
      <w:r>
        <w:t xml:space="preserve">A trustee may release the entire power conferred by </w:t>
      </w:r>
      <w:r>
        <w:t>subsection 1</w:t>
      </w:r>
      <w:r>
        <w:t xml:space="preserve"> or may release only the power to adjust from income to principal or the power to adjust from principal to income if the trustee is uncertain about whether possessing or exercising the power will cause a result described in </w:t>
      </w:r>
      <w:r>
        <w:t>subsection 3, paragraphs A</w:t>
      </w:r>
      <w:r>
        <w:t xml:space="preserve"> to </w:t>
      </w:r>
      <w:r>
        <w:t>F</w:t>
      </w:r>
      <w:r>
        <w:t xml:space="preserve"> or if the trustee determines that possessing or exercising the power will or may deprive the trust of a tax benefit or impose a tax burden not described in </w:t>
      </w:r>
      <w:r>
        <w:t>subsection 3</w:t>
      </w:r>
      <w:r>
        <w:t xml:space="preserve">.  The release of the power to adjust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Terms of trust deny power of adjustment.</w:t>
        <w:t xml:space="preserve"> </w:t>
      </w:r>
      <w:r>
        <w:t xml:space="preserve"> </w:t>
      </w:r>
      <w:r>
        <w:t xml:space="preserve">Terms of a trust that limit the power of a trustee to make an adjustment between principal and income do not affect the application of this section unless it is clear from the terms of the trust that the terms are intended to deny the trustee the power of adjustment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7-405</w:t>
        <w:t xml:space="preserve">.  </w:t>
      </w:r>
      <w:r>
        <w:rPr>
          <w:b/>
        </w:rPr>
        <w:t xml:space="preserve">Power to convert to unitrust</w:t>
      </w:r>
    </w:p>
    <w:p>
      <w:pPr>
        <w:jc w:val="both"/>
        <w:spacing w:before="100" w:after="100"/>
        <w:ind w:start="360"/>
        <w:ind w:firstLine="360"/>
      </w:pPr>
      <w:r>
        <w:rPr>
          <w:b/>
        </w:rPr>
        <w:t>1</w:t>
        <w:t xml:space="preserve">.  </w:t>
      </w:r>
      <w:r>
        <w:rPr>
          <w:b/>
        </w:rPr>
        <w:t xml:space="preserve">Convert to unitrust; requirements.</w:t>
        <w:t xml:space="preserve"> </w:t>
      </w:r>
      <w:r>
        <w:t xml:space="preserve"> </w:t>
      </w:r>
      <w:r>
        <w:t xml:space="preserve">Unless expressly prohibited by the terms of the trust, a trustee may release the power to adjust under </w:t>
      </w:r>
      <w:r>
        <w:t>section 7‑404</w:t>
      </w:r>
      <w:r>
        <w:t xml:space="preserve"> and convert a trust into a unitrust as described in this section if all of the following apply:</w:t>
      </w:r>
    </w:p>
    <w:p>
      <w:pPr>
        <w:jc w:val="both"/>
        <w:spacing w:before="100" w:after="0"/>
        <w:ind w:start="720"/>
      </w:pPr>
      <w:r>
        <w:rPr/>
        <w:t>A</w:t>
        <w:t xml:space="preserve">.  </w:t>
      </w:r>
      <w:r>
        <w:rPr/>
      </w:r>
      <w:r>
        <w:t xml:space="preserve">The trustee determines that the conversion will improve the ability of the trustee to carry out the intent of the settlor and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gives written notice of the trustee's intention to release the power to adjust and to convert the trust into a unitrust and of how the unitrust will operate, including what initial decisions the trustee will make under this section, to the following beneficiaries:</w:t>
      </w:r>
    </w:p>
    <w:p>
      <w:pPr>
        <w:jc w:val="both"/>
        <w:spacing w:before="100" w:after="0"/>
        <w:ind w:start="1080"/>
      </w:pPr>
      <w:r>
        <w:rPr/>
        <w:t>(</w:t>
        <w:t>1</w:t>
        <w:t xml:space="preserve">)  </w:t>
      </w:r>
      <w:r>
        <w:rPr/>
      </w:r>
      <w:r>
        <w:t xml:space="preserve">All beneficiaries who are currently eligible to receive income from the trust; and</w:t>
      </w:r>
    </w:p>
    <w:p>
      <w:pPr>
        <w:jc w:val="both"/>
        <w:spacing w:before="100" w:after="0"/>
        <w:ind w:start="1080"/>
      </w:pPr>
      <w:r>
        <w:rPr/>
        <w:t>(</w:t>
        <w:t>2</w:t>
        <w:t xml:space="preserve">)  </w:t>
      </w:r>
      <w:r>
        <w:rPr/>
      </w:r>
      <w:r>
        <w:t xml:space="preserve">All beneficiaries who would receive, if no power of appointment were exercised, a distribution of principal if the trust were to terminate immediately prior to the giving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at least one beneficiary eligible to receive income and at least one beneficiary who would receive principal as described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 beneficiary objects to the conversion to a unitrust in a writing delivered to the trustee within 60 days of the mailing of the notice required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convert.</w:t>
        <w:t xml:space="preserve"> </w:t>
      </w:r>
      <w:r>
        <w:t xml:space="preserve"> </w:t>
      </w:r>
      <w:r>
        <w:t xml:space="preserve">If a beneficiary timely objects to the conversion to a unitrust under subsection 1 or if the requirements of </w:t>
      </w:r>
      <w:r>
        <w:t>subsection 1, paragraph C</w:t>
      </w:r>
      <w:r>
        <w:t xml:space="preserve"> are not met, the trustee may petition the court to approve the conversion to a unitrust.  A beneficiary may request a trustee to convert to a unitrust and, if the trustee does not convert, the beneficiary may petition the court to order the conversion.  Upon receipt of a petition by the trustee or a beneficiary, the court shall approve the conversion or direct the requested conversion if the court concludes that the conversion will better enable the trustee to carry out the intent of the settlor and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Factors.</w:t>
        <w:t xml:space="preserve"> </w:t>
      </w:r>
      <w:r>
        <w:t xml:space="preserve"> </w:t>
      </w:r>
      <w:r>
        <w:t xml:space="preserve">In deciding whether to exercise the power conferred by </w:t>
      </w:r>
      <w:r>
        <w:t>subsection 1</w:t>
      </w:r>
      <w:r>
        <w:t xml:space="preserve">, a trustee shall consider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assets held in the trust; the extent to which they consist of financial assets, interests in closely held enterprises, tangible and intangible personal property or real property; and the extent to which an asset is used by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anticipated tax consequences of the conversion.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After conversion; requirements.</w:t>
        <w:t xml:space="preserve"> </w:t>
      </w:r>
      <w:r>
        <w:t xml:space="preserve"> </w:t>
      </w:r>
      <w:r>
        <w:t xml:space="preserve">After a trust is converted to a unitrust, all of the following apply:</w:t>
      </w:r>
    </w:p>
    <w:p>
      <w:pPr>
        <w:jc w:val="both"/>
        <w:spacing w:before="100" w:after="0"/>
        <w:ind w:start="720"/>
      </w:pPr>
      <w:r>
        <w:rPr/>
        <w:t>A</w:t>
        <w:t xml:space="preserve">.  </w:t>
      </w:r>
      <w:r>
        <w:rPr/>
      </w:r>
      <w:r>
        <w:t xml:space="preserve">The trustee shall follow an investment policy seeking a total return for the investments held by the trust, whether the return is to be derived from appreciation of capital, from earnings and distributions from capital or from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shall make regular distributions in accordance with the terms of the trust construed in accordance with the provisions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"Income" in the terms of the trust means an annual distribution, known as the "unitrust distribution," equal to 4%, known as the "payout percentage," of the net fair market value of the trust's assets, whether such assets would be considered income or principal under other provisions of this Part, averaged over the lesser of the 3 preceding years and the period during which the trust has been in existence.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Trustee's determination.</w:t>
        <w:t xml:space="preserve"> </w:t>
      </w:r>
      <w:r>
        <w:t xml:space="preserve"> </w:t>
      </w:r>
      <w:r>
        <w:t xml:space="preserve">The trustee of a unitrust subject to this section may in the trustee's discretion from time to time determine all of the following:</w:t>
      </w:r>
    </w:p>
    <w:p>
      <w:pPr>
        <w:jc w:val="both"/>
        <w:spacing w:before="100" w:after="0"/>
        <w:ind w:start="720"/>
      </w:pPr>
      <w:r>
        <w:rPr/>
        <w:t>A</w:t>
        <w:t xml:space="preserve">.  </w:t>
      </w:r>
      <w:r>
        <w:rPr/>
      </w:r>
      <w:r>
        <w:t xml:space="preserve">The effective date of a conversion to a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provisions for prorating a unitrust distribution for a short year in which a beneficiary's right to payment commences or ceases;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frequency of unitrust distributions during the year;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effect of other payments from or contributions to the trust on the trust's 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to value the trust's assets annually or more frequently;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What valuation dates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How frequently to value nonliquid assets and whether to estimate their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Whether to omit from the calculation of the unitrust distribution trust property occupied or possessed by a beneficiary;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other matters necessary for the proper functioning of the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F, §1 (AFF); PL 2019, c. 417, Pt. B, §14 (NEW).]</w:t>
      </w:r>
    </w:p>
    <w:p>
      <w:pPr>
        <w:jc w:val="both"/>
        <w:spacing w:before="100" w:after="100"/>
        <w:ind w:start="360"/>
        <w:ind w:firstLine="360"/>
      </w:pPr>
      <w:r>
        <w:rPr>
          <w:b/>
        </w:rPr>
        <w:t>6</w:t>
        <w:t xml:space="preserve">.  </w:t>
      </w:r>
      <w:r>
        <w:rPr>
          <w:b/>
        </w:rPr>
        <w:t xml:space="preserve">After conversion; allocation provisions.</w:t>
        <w:t xml:space="preserve"> </w:t>
      </w:r>
      <w:r>
        <w:t xml:space="preserve"> </w:t>
      </w:r>
      <w:r>
        <w:t xml:space="preserve">After a trust is converted to a unitrust, the following allocation provisions apply to the trust:</w:t>
      </w:r>
    </w:p>
    <w:p>
      <w:pPr>
        <w:jc w:val="both"/>
        <w:spacing w:before="100" w:after="0"/>
        <w:ind w:start="720"/>
      </w:pPr>
      <w:r>
        <w:rPr/>
        <w:t>A</w:t>
        <w:t xml:space="preserve">.  </w:t>
      </w:r>
      <w:r>
        <w:rPr/>
      </w:r>
      <w:r>
        <w:t xml:space="preserve">Expenses that would be deducted from income if the trust were not a unitrust may not be deducted from the unitrust distribution;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trust, the unitrust distribution must be paid from net income, as net income would be determined if the trust were not a unitrust.  To the extent net income is insufficient, the unitrust distribution must be paid from net realized short-term capital gains.  To the extent net income and net realized short-term capital gains are insufficient, the unitrust distribution must be paid from net realized long-term capital gains.  To the extent net income and net realized short-term and long-term capital gains are insufficient, the unitrust distribution must be paid from the principal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Petition for changes.</w:t>
        <w:t xml:space="preserve"> </w:t>
      </w:r>
      <w:r>
        <w:t xml:space="preserve"> </w:t>
      </w:r>
      <w:r>
        <w:t xml:space="preserve">The trustee of a unitrust subject to this section or, if the trustee declines to do so, a beneficiary may petition the court to do any of the following:</w:t>
      </w:r>
    </w:p>
    <w:p>
      <w:pPr>
        <w:jc w:val="both"/>
        <w:spacing w:before="100" w:after="0"/>
        <w:ind w:start="720"/>
      </w:pPr>
      <w:r>
        <w:rPr/>
        <w:t>A</w:t>
        <w:t xml:space="preserve">.  </w:t>
      </w:r>
      <w:r>
        <w:rPr/>
      </w:r>
      <w:r>
        <w:t xml:space="preserve">Select a payout percentage other than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for a distribution of net income, as would be determined if the trust were not a unitrust, in excess of the unitrust distribution if such distribution is necessary to preserve a tax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Average the valuation of the trust's net assets over a period other than 3 years;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Reconvert from a unitrust.  Upon a reconversion, the power to adjust under </w:t>
      </w:r>
      <w:r>
        <w:t>section 7‑404</w:t>
      </w:r>
      <w:r>
        <w:t xml:space="preserve"> is revived.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Conversion does not affect certain trust provisions.</w:t>
        <w:t xml:space="preserve"> </w:t>
      </w:r>
      <w:r>
        <w:t xml:space="preserve"> </w:t>
      </w:r>
      <w:r>
        <w:t xml:space="preserve">A conversion to a unitrust does not affect a provision in the terms of the trust directing or authorizing the trustee to distribute principal or authorizing a beneficiary to withdraw a portion or all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219, c. 417, Pt. B, §14 (AFF).]</w:t>
      </w:r>
    </w:p>
    <w:p>
      <w:pPr>
        <w:jc w:val="both"/>
        <w:spacing w:before="100" w:after="100"/>
        <w:ind w:start="360"/>
        <w:ind w:firstLine="360"/>
      </w:pPr>
      <w:r>
        <w:rPr>
          <w:b/>
        </w:rPr>
        <w:t>9</w:t>
        <w:t xml:space="preserve">.  </w:t>
      </w:r>
      <w:r>
        <w:rPr>
          <w:b/>
        </w:rPr>
        <w:t xml:space="preserve">Conversion not permitted.</w:t>
        <w:t xml:space="preserve"> </w:t>
      </w:r>
      <w:r>
        <w:t xml:space="preserve"> </w:t>
      </w:r>
      <w:r>
        <w:t xml:space="preserve">A trustee may not convert a trust into a unitrust if any of the following applies:</w:t>
      </w:r>
    </w:p>
    <w:p>
      <w:pPr>
        <w:jc w:val="both"/>
        <w:spacing w:before="100" w:after="0"/>
        <w:ind w:start="720"/>
      </w:pPr>
      <w:r>
        <w:rPr/>
        <w:t>A</w:t>
        <w:t xml:space="preserve">.  </w:t>
      </w:r>
      <w:r>
        <w:rPr/>
      </w:r>
      <w:r>
        <w:t xml:space="preserve">Payment of the unitrust distribution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unitrust distribution would be made from any amount that is permanently set aside for charitable purposes under a will or the terms of the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trustee's possession or exercise of the power to convert would cause an individual to be treated as the owner of all or part of the trust for income tax purposes, and the individual would not be treated as the owner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trustee's possession or exercise of the power to convert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conversion would result in the disallowance of an estate tax or gift tax marital deduction that would be allowed if the trustee did not have the power to convert;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 is a beneficiary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Conversion by cotrustee.</w:t>
        <w:t xml:space="preserve"> </w:t>
      </w:r>
      <w:r>
        <w:t xml:space="preserve"> </w:t>
      </w:r>
      <w:r>
        <w:t xml:space="preserve">If </w:t>
      </w:r>
      <w:r>
        <w:t>subsection 9, paragraph C</w:t>
      </w:r>
      <w:r>
        <w:t xml:space="preserve">, </w:t>
      </w:r>
      <w:r>
        <w:t>D</w:t>
      </w:r>
      <w:r>
        <w:t xml:space="preserve"> or </w:t>
      </w:r>
      <w:r>
        <w:t>F</w:t>
      </w:r>
      <w:r>
        <w:t xml:space="preserve"> applies to a trustee and there is more than one trustee, a cotrustee to whom the provision does not apply may convert the trust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exercising the power to convert.  If </w:t>
      </w:r>
      <w:r>
        <w:t>subsection 9, paragraph C</w:t>
      </w:r>
      <w:r>
        <w:t xml:space="preserve">, </w:t>
      </w:r>
      <w:r>
        <w:t>D</w:t>
      </w:r>
      <w:r>
        <w:t xml:space="preserve"> or </w:t>
      </w:r>
      <w:r>
        <w:t>F</w:t>
      </w:r>
      <w:r>
        <w:t xml:space="preserve"> applies to all the trustees, the trustees may petition the court to direct a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Release of power to convert.</w:t>
        <w:t xml:space="preserve"> </w:t>
      </w:r>
      <w:r>
        <w:t xml:space="preserve"> </w:t>
      </w:r>
      <w:r>
        <w:t xml:space="preserve">A trustee may release the power conferred by </w:t>
      </w:r>
      <w:r>
        <w:t>subsection 1</w:t>
      </w:r>
      <w:r>
        <w:t xml:space="preserve"> to convert to a unitrust if the trustee is uncertain about whether possessing or exercising the power will cause a result described in </w:t>
      </w:r>
      <w:r>
        <w:t>subsection 9, paragraph C</w:t>
      </w:r>
      <w:r>
        <w:t xml:space="preserve">, </w:t>
      </w:r>
      <w:r>
        <w:t>D</w:t>
      </w:r>
      <w:r>
        <w:t xml:space="preserve"> or </w:t>
      </w:r>
      <w:r>
        <w:t>E</w:t>
      </w:r>
      <w:r>
        <w:t xml:space="preserve"> or if the trustee determines that possessing or exercising the power will or may deprive the trust of a tax benefit or impose a tax burden not described in subsection 9.  The release of the power to convert to a unitrust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7-406</w:t>
        <w:t xml:space="preserve">.  </w:t>
      </w:r>
      <w:r>
        <w:rPr>
          <w:b/>
        </w:rPr>
        <w:t xml:space="preserve">Judicial review of discretionary powers</w:t>
      </w:r>
    </w:p>
    <w:p>
      <w:pPr>
        <w:jc w:val="both"/>
        <w:spacing w:before="100" w:after="0"/>
        <w:ind w:start="360"/>
        <w:ind w:firstLine="360"/>
      </w:pPr>
      <w:r>
        <w:rPr>
          <w:b/>
        </w:rPr>
        <w:t>1</w:t>
        <w:t xml:space="preserve">.  </w:t>
      </w:r>
      <w:r>
        <w:rPr>
          <w:b/>
        </w:rPr>
        <w:t xml:space="preserve">Court determination of abuse of fiduciary's discretion.</w:t>
        <w:t xml:space="preserve"> </w:t>
      </w:r>
      <w:r>
        <w:t xml:space="preserve"> </w:t>
      </w:r>
      <w:r>
        <w:t xml:space="preserve">A court may not change a fiduciary's decision to exercise or not to exercise a discretionary power conferred by this Part unless it determines that the decision was an abuse of the fiduciary's discretion.  A court may not determine that a fiduciary abused the fiduciary's discretion merely because the court would have exercised the discretion in a different manner or would not have exercised the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Abuse of discretion; remedy.</w:t>
        <w:t xml:space="preserve"> </w:t>
      </w:r>
      <w:r>
        <w:t xml:space="preserve"> </w:t>
      </w:r>
      <w:r>
        <w:t xml:space="preserve">If a court determines that a fiduciary has abused the fiduciary's discretion in exercising a discretionary power conferred by this Part, the remedy is to restore the income and remainder beneficiaries to the positions they would have occupied if the fiduciary had not abused the fiduciary's discretion, according to the provisions of this subsection:</w:t>
      </w:r>
    </w:p>
    <w:p>
      <w:pPr>
        <w:jc w:val="both"/>
        <w:spacing w:before="100" w:after="0"/>
        <w:ind w:start="720"/>
      </w:pPr>
      <w:r>
        <w:rPr/>
        <w:t>A</w:t>
        <w:t xml:space="preserve">.  </w:t>
      </w:r>
      <w:r>
        <w:rPr/>
      </w:r>
      <w:r>
        <w:t xml:space="preserve">To the extent that the abuse of discretion has resulted in no distribution to a beneficiary or a distribution that is too small, the court shall require the fiduciary to distribute from the trust to the beneficiary an amount that the court determines will restore the beneficiary, in whole or in part, to the beneficiary's appropriate 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the abuse of discretion has resulted in a distribution to a beneficiary that is too large, the court shall restore the beneficiaries or the trust, or both, in whole or in part, to their appropriate positions by requiring the fiduciary to withhold an amount from one or more future distributions to the beneficiary who received the distribution that was too large or requiring that beneficiary or that beneficiary's estate to return some or all of the distribution to the trust, notwithstanding a spendthrift or similar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abuse of discretion concerns the power to convert a trust into a unitrust, the court shall require the trustee either to convert the trust to a unitrust or to reconvert from a unitrust;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the extent that the court is unable, after applying </w:t>
      </w:r>
      <w:r>
        <w:t>paragraphs A</w:t>
      </w:r>
      <w:r>
        <w:t xml:space="preserve">, </w:t>
      </w:r>
      <w:r>
        <w:t>B</w:t>
      </w:r>
      <w:r>
        <w:t xml:space="preserve"> and </w:t>
      </w:r>
      <w:r>
        <w:t>C</w:t>
      </w:r>
      <w:r>
        <w:t xml:space="preserve">, to restore the beneficiaries or the trust, or both, to the positions they would have occupied if the fiduciary had not abused the fiduciary's discretion, the court may require the fiduciary to pay an appropriate amount from the fiduciary's own funds to one or more of the beneficiaries or the trust, or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Proposed exercise or nonexercise of discretion; court determination.</w:t>
        <w:t xml:space="preserve"> </w:t>
      </w:r>
      <w:r>
        <w:t xml:space="preserve"> </w:t>
      </w:r>
      <w:r>
        <w:t xml:space="preserve">Upon a petition by the fiduciary, a court having jurisdiction over the trust or estate shall determine whether a proposed exercise or nonexercise by the fiduciary of a discretionary power conferred by this Part will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will be affected by the proposed exercise or nonexercise of the power, a beneficiary who challenges the proposed exercise or nonexercise has the burden of establishing that it will result in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DECEDENT'S ESTATE OR TERMINATING INCOME INTEREST</w:t>
      </w:r>
    </w:p>
    <w:p>
      <w:pPr>
        <w:jc w:val="both"/>
        <w:spacing w:before="100" w:after="100"/>
        <w:ind w:start="1080" w:hanging="720"/>
      </w:pPr>
      <w:r>
        <w:rPr>
          <w:b/>
        </w:rPr>
        <w:t>§</w:t>
        <w:t>7-421</w:t>
        <w:t xml:space="preserve">.  </w:t>
      </w:r>
      <w:r>
        <w:rPr>
          <w:b/>
        </w:rPr>
        <w:t xml:space="preserve">Determination and distribution of net income</w:t>
      </w:r>
    </w:p>
    <w:p>
      <w:pPr>
        <w:jc w:val="both"/>
        <w:spacing w:before="100" w:after="100"/>
        <w:ind w:start="360"/>
        <w:ind w:firstLine="360"/>
      </w:pPr>
      <w:r>
        <w:rPr/>
      </w:r>
      <w:r>
        <w:rPr/>
      </w:r>
      <w:r>
        <w:t xml:space="preserve">After a decedent dies, in the case of an estate, or after an income interest in a trust ends, the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Determination of net income and net principal.</w:t>
        <w:t xml:space="preserve"> </w:t>
      </w:r>
      <w:r>
        <w:t xml:space="preserve"> </w:t>
      </w:r>
      <w:r>
        <w:t xml:space="preserve">A fiduciary of an estate or of a terminating income interest shall determine the amount of net income and net principal receipts received from property specifically given to a beneficiary under the provisions of </w:t>
      </w:r>
      <w:r>
        <w:t>subparts 3</w:t>
      </w:r>
      <w:r>
        <w:t xml:space="preserve"> to </w:t>
      </w:r>
      <w:r>
        <w:t>5</w:t>
      </w:r>
      <w:r>
        <w:t xml:space="preserve"> that apply to trustees and the provisions of </w:t>
      </w:r>
      <w:r>
        <w:t>subsection 5</w:t>
      </w:r>
      <w:r>
        <w:t xml:space="preserve">.  The fiduciary shall distribute the net income and net principal receipts to the beneficiary who is to receive the specific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Requirements for determinations.</w:t>
        <w:t xml:space="preserve"> </w:t>
      </w:r>
      <w:r>
        <w:t xml:space="preserve"> </w:t>
      </w:r>
      <w:r>
        <w:t xml:space="preserve">A fiduciary shall determine the remaining net income of a decedent's estate or a terminating income interest under the provisions of </w:t>
      </w:r>
      <w:r>
        <w:t>subparts 3</w:t>
      </w:r>
      <w:r>
        <w:t xml:space="preserve"> to </w:t>
      </w:r>
      <w:r>
        <w:t>5</w:t>
      </w:r>
      <w:r>
        <w:t xml:space="preserve"> that apply to trustees and by:</w:t>
      </w:r>
    </w:p>
    <w:p>
      <w:pPr>
        <w:jc w:val="both"/>
        <w:spacing w:before="100" w:after="0"/>
        <w:ind w:start="720"/>
      </w:pPr>
      <w:r>
        <w:rPr/>
        <w:t>A</w:t>
        <w:t xml:space="preserve">.  </w:t>
      </w:r>
      <w:r>
        <w:rPr/>
      </w:r>
      <w:r>
        <w:t xml:space="preserve">Including in net income all income from property used to discharge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Paying from income or principal, in the fiduciary's discretion, fees of attorneys, accountants and fiduciaries; court costs and other expenses of administration; and interest on death taxes; but the fiduciary may pay those expenses from income of property passing to a trust for which the fiduciary claims an estate tax marital or charitable deduction only to the extent that the payment of those expenses from income will not cause the reduction or loss of the deduction;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from principal all other disbursements made or incurred in connection with the settlement of a decedent's estate or the winding up of a terminating income interest, including debts, funeral expenses, disposition of remains, exempt property and allowances distributable pursuant to </w:t>
      </w:r>
      <w:r>
        <w:t>Article 2, Part 4</w:t>
      </w:r>
      <w:r>
        <w:t xml:space="preserve"> and death taxes and related penalties that are apportioned to the estate or terminating income interest by the will, the terms of the trust or applicable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 to beneficiary.</w:t>
        <w:t xml:space="preserve"> </w:t>
      </w:r>
      <w:r>
        <w:t xml:space="preserve"> </w:t>
      </w:r>
      <w:r>
        <w:t xml:space="preserve">A fiduciary shall distribute to a beneficiary who receives a pecuniary amount outright the interest or any other amount provided by the will, the terms of the trust or applicable law from net income determined under </w:t>
      </w:r>
      <w:r>
        <w:t>subsection 2</w:t>
      </w:r>
      <w:r>
        <w:t xml:space="preserve"> or from principal to the extent that net income is insufficient.  If a beneficiary is to receive a pecuniary amount outright from a trust after an income interest ends and no interest or other amount is provided for by the terms of the trust or applicable law, the fiduciary shall distribute the interest or other amount to which the beneficiary would be entitled under applicable law if the pecuniary amount were required to be paid under a will under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to other beneficiary.</w:t>
        <w:t xml:space="preserve"> </w:t>
      </w:r>
      <w:r>
        <w:t xml:space="preserve"> </w:t>
      </w:r>
      <w:r>
        <w:t xml:space="preserve">A fiduciary shall distribute the net income remaining after distributions required by </w:t>
      </w:r>
      <w:r>
        <w:t>subsection 3</w:t>
      </w:r>
      <w:r>
        <w:t xml:space="preserve"> in the manner described in </w:t>
      </w:r>
      <w:r>
        <w:t>section 7‑422</w:t>
      </w:r>
      <w:r>
        <w:t xml:space="preserve"> to all other beneficiaries, including a beneficiary who receives a pecuniary amount in trust, even if the beneficiary holds an unqualified power to withdraw assets from the trust or other presently exercisable general power of appointment over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Reduction of principal or income receipts not permitted.</w:t>
        <w:t xml:space="preserve"> </w:t>
      </w:r>
      <w:r>
        <w:t xml:space="preserve"> </w:t>
      </w:r>
      <w:r>
        <w:t xml:space="preserve">A fiduciary may not reduce principal or income receipts from property described in </w:t>
      </w:r>
      <w:r>
        <w:t>subsection 1</w:t>
      </w:r>
      <w:r>
        <w:t xml:space="preserve"> because of a payment described in </w:t>
      </w:r>
      <w:r>
        <w:t>section 7‑461</w:t>
      </w:r>
      <w:r>
        <w:t xml:space="preserve"> or </w:t>
      </w:r>
      <w:r>
        <w:t>7‑462</w:t>
      </w:r>
      <w:r>
        <w:t xml:space="preserve"> to the extent that the will, the terms of the trust or applicable law requires the fiduciary to make the payment from assets other than the property or to the extent that the fiduciary recovers or expects to recover the payment from a 3rd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7-422</w:t>
        <w:t xml:space="preserve">.  </w:t>
      </w:r>
      <w:r>
        <w:rPr>
          <w:b/>
        </w:rPr>
        <w:t xml:space="preserve">Distribution to residuary and remainder beneficiaries</w:t>
      </w:r>
    </w:p>
    <w:p>
      <w:pPr>
        <w:jc w:val="both"/>
        <w:spacing w:before="100" w:after="0"/>
        <w:ind w:start="360"/>
        <w:ind w:firstLine="360"/>
      </w:pPr>
      <w:r>
        <w:rPr>
          <w:b/>
        </w:rPr>
        <w:t>1</w:t>
        <w:t xml:space="preserve">.  </w:t>
      </w:r>
      <w:r>
        <w:rPr>
          <w:b/>
        </w:rPr>
        <w:t xml:space="preserve">Distribution based on fractional interest.</w:t>
        <w:t xml:space="preserve"> </w:t>
      </w:r>
      <w:r>
        <w:t xml:space="preserve"> </w:t>
      </w:r>
      <w:r>
        <w:t xml:space="preserve">Each beneficiary described in </w:t>
      </w:r>
      <w:r>
        <w:t>section 7‑421, subsection 4</w:t>
      </w:r>
      <w:r>
        <w:t xml:space="preserve"> is entitled to receive a portion of the net income equal to the beneficiary's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of share.</w:t>
        <w:t xml:space="preserve"> </w:t>
      </w:r>
      <w:r>
        <w:t xml:space="preserve"> </w:t>
      </w:r>
      <w:r>
        <w:t xml:space="preserve">In determining a beneficiary's share of net income, the provisions of this subsection apply:</w:t>
      </w:r>
    </w:p>
    <w:p>
      <w:pPr>
        <w:jc w:val="both"/>
        <w:spacing w:before="100" w:after="0"/>
        <w:ind w:start="720"/>
      </w:pPr>
      <w:r>
        <w:rPr/>
        <w:t>A</w:t>
        <w:t xml:space="preserve">.  </w:t>
      </w:r>
      <w:r>
        <w:rPr/>
      </w:r>
      <w:r>
        <w:t xml:space="preserve">The beneficiary is entitled to receive a portion of the net income equal to the beneficiary's fractional interest in the undistributed principal assets immediately before the distribution date, including assets that later may be sold to meet principal obligations;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beneficiary's fractional interest in the undistributed principal assets must be calculated without regard to property specifically given to a beneficiary and property required to pay pecuniary amounts not in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beneficiary's fractional interest in the undistributed principal assets must be calculated on the basis of the aggregate value of those assets as of the distribution date without reducing the value by any unpaid principal obligation;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distribution date for purposes of this section may be the date as of which the fiduciary calculates the value of the assets if that date is reasonably near the date on which assets are actually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 required if not all distributed.</w:t>
        <w:t xml:space="preserve"> </w:t>
      </w:r>
      <w:r>
        <w:t xml:space="preserve"> </w:t>
      </w:r>
      <w:r>
        <w:t xml:space="preserve">If a fiduciary does not distribute all of the collected but undistributed net income to each person as of a distribution date, the fiduciary shall maintain appropriate records showing the interest of each beneficiary in that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Application of provisions.</w:t>
        <w:t xml:space="preserve"> </w:t>
      </w:r>
      <w:r>
        <w:t xml:space="preserve"> </w:t>
      </w:r>
      <w:r>
        <w:t xml:space="preserve">A fiduciary may apply the provisions of this section, to the extent that the fiduciary considers it appropriate, to net gain or loss realized after the date of death or terminating event or earlier distribution date from the disposition of a principal asset if this section applies to the income from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7-431</w:t>
        <w:t xml:space="preserve">.  </w:t>
      </w:r>
      <w:r>
        <w:rPr>
          <w:b/>
        </w:rPr>
        <w:t xml:space="preserve">When right to income begins and ends</w:t>
      </w:r>
    </w:p>
    <w:p>
      <w:pPr>
        <w:jc w:val="both"/>
        <w:spacing w:before="100" w:after="0"/>
        <w:ind w:start="360"/>
        <w:ind w:firstLine="360"/>
      </w:pPr>
      <w:r>
        <w:rPr>
          <w:b/>
        </w:rPr>
        <w:t>1</w:t>
        <w:t xml:space="preserve">.  </w:t>
      </w:r>
      <w:r>
        <w:rPr>
          <w:b/>
        </w:rPr>
        <w:t xml:space="preserve">Beginning of income interest.</w:t>
        <w:t xml:space="preserve"> </w:t>
      </w:r>
      <w:r>
        <w:t xml:space="preserve"> </w:t>
      </w:r>
      <w:r>
        <w:t xml:space="preserve">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Asset subject to trust.</w:t>
        <w:t xml:space="preserve"> </w:t>
      </w:r>
      <w:r>
        <w:t xml:space="preserve"> </w:t>
      </w:r>
      <w:r>
        <w:t xml:space="preserve">An asset becomes subject to a trust:</w:t>
      </w:r>
    </w:p>
    <w:p>
      <w:pPr>
        <w:jc w:val="both"/>
        <w:spacing w:before="100" w:after="0"/>
        <w:ind w:start="720"/>
      </w:pPr>
      <w:r>
        <w:rPr/>
        <w:t>A</w:t>
        <w:t xml:space="preserve">.  </w:t>
      </w:r>
      <w:r>
        <w:rPr/>
      </w:r>
      <w:r>
        <w:t xml:space="preserve">On the date it is transferred to the trust in the case of an asset that is transferred to a trust during the transferor's life;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the date of a testator's death in the case of an asset that becomes subject to a trust by reason of a will, even if there is an intervening period of administration of the testator's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the date of an individual's death in the case of an asset that is transferred to a fiduciary by a 3rd party because of the individual's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An asset becomes subject to a successive income interest on the day after the preceding income interest ends, as determined under </w:t>
      </w:r>
      <w:r>
        <w:t>subsection 4</w:t>
      </w:r>
      <w:r>
        <w:t xml:space="preserve">, even if there is an intervening period of administration to wind up the preceding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Ending of income interest.</w:t>
        <w:t xml:space="preserve"> </w:t>
      </w:r>
      <w:r>
        <w:t xml:space="preserve"> </w:t>
      </w:r>
      <w:r>
        <w:t xml:space="preserve">An income interest ends on the day before an income beneficiary dies or another terminating event occurs or on the last day of a period during which there is no beneficiary to whom a trustee may distribute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7-432</w:t>
        <w:t xml:space="preserve">.  </w:t>
      </w:r>
      <w:r>
        <w:rPr>
          <w:b/>
        </w:rPr>
        <w:t xml:space="preserve">Apportionment of receipts and disbursements when decedent dies or income interest begins</w:t>
      </w:r>
    </w:p>
    <w:p>
      <w:pPr>
        <w:jc w:val="both"/>
        <w:spacing w:before="100" w:after="0"/>
        <w:ind w:start="360"/>
        <w:ind w:firstLine="360"/>
      </w:pPr>
      <w:r>
        <w:rPr>
          <w:b/>
        </w:rPr>
        <w:t>1</w:t>
        <w:t xml:space="preserve">.  </w:t>
      </w:r>
      <w:r>
        <w:rPr>
          <w:b/>
        </w:rPr>
        <w:t xml:space="preserve">Application to principal.</w:t>
        <w:t xml:space="preserve"> </w:t>
      </w:r>
      <w:r>
        <w:t xml:space="preserve"> </w:t>
      </w:r>
      <w:r>
        <w:t xml:space="preserve">A trustee shall allocate an income receipt or disbursement other than one to which </w:t>
      </w:r>
      <w:r>
        <w:t>section 7‑421, subsection 1</w:t>
      </w:r>
      <w:r>
        <w:t xml:space="preserve"> applies to principal if its due date occurs before a decedent dies in the case of an estate or before an income interest begins in the case of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to income.</w:t>
        <w:t xml:space="preserve"> </w:t>
      </w:r>
      <w:r>
        <w:t xml:space="preserve"> </w:t>
      </w:r>
      <w:r>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Due date.</w:t>
        <w:t xml:space="preserve"> </w:t>
      </w:r>
      <w:r>
        <w:t xml:space="preserve"> </w:t>
      </w:r>
      <w:r>
        <w:t xml:space="preserve">An item of income or an obligation is due on the date the payor is required to make a payment.  If a payment date is not stated, there is no due date for the purposes of this Part.  Distributions to shareholders or other owners from an entity to which </w:t>
      </w:r>
      <w:r>
        <w:t>section 7‑441</w:t>
      </w:r>
      <w:r>
        <w:t xml:space="preserve"> applies are deemed to be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7-433</w:t>
        <w:t xml:space="preserve">.  </w:t>
      </w:r>
      <w:r>
        <w:rPr>
          <w:b/>
        </w:rPr>
        <w:t xml:space="preserve">Apportionment when income interest ends</w:t>
      </w:r>
    </w:p>
    <w:p>
      <w:pPr>
        <w:jc w:val="both"/>
        <w:spacing w:before="100" w:after="0"/>
        <w:ind w:start="360"/>
        <w:ind w:firstLine="360"/>
      </w:pPr>
      <w:r>
        <w:rPr>
          <w:b/>
        </w:rPr>
        <w:t>1</w:t>
        <w:t xml:space="preserve">.  </w:t>
      </w:r>
      <w:r>
        <w:rPr>
          <w:b/>
        </w:rPr>
        <w:t xml:space="preserve">Undistributed income.</w:t>
        <w:t xml:space="preserve"> </w:t>
      </w:r>
      <w:r>
        <w:t xml:space="preserve"> </w:t>
      </w:r>
      <w:r>
        <w:t xml:space="preserve">As used in this section, "undistributed income" means net income received before the date on which an income interest ends.  "Undistributed income" does not include an item of income or expense that is due or accrued or net income that has been added or is required to be added to principal under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End of mandatory income interest.</w:t>
        <w:t xml:space="preserve"> </w:t>
      </w:r>
      <w:r>
        <w:t xml:space="preserve"> </w:t>
      </w:r>
      <w:r>
        <w:t xml:space="preserve">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5% of the trust immediately before the income interest ends.  In the latter case, the undistributed income from the portion of the trust that may be revoked must be added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Prorate final payment.</w:t>
        <w:t xml:space="preserve"> </w:t>
      </w:r>
      <w:r>
        <w:t xml:space="preserve"> </w:t>
      </w:r>
      <w:r>
        <w:t xml:space="preserve">When a trustee's obligation to pay a fixed annuity or a fixed fraction of the value of the trust's assets ends, the trustee shall prorate the final payment to the extent required by applicable law to accomplish a purpose of the trust or its settlor relating to income, gift, estate or other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7-441</w:t>
        <w:t xml:space="preserve">.  </w:t>
      </w:r>
      <w:r>
        <w:rPr>
          <w:b/>
        </w:rPr>
        <w:t xml:space="preserve">Character of receipts</w:t>
      </w:r>
    </w:p>
    <w:p>
      <w:pPr>
        <w:jc w:val="both"/>
        <w:spacing w:before="100" w:after="0"/>
        <w:ind w:start="360"/>
        <w:ind w:firstLine="360"/>
      </w:pPr>
      <w:r>
        <w:rPr>
          <w:b/>
        </w:rPr>
        <w:t>1</w:t>
        <w:t xml:space="preserve">.  </w:t>
      </w:r>
      <w:r>
        <w:rPr>
          <w:b/>
        </w:rPr>
        <w:t xml:space="preserve">Entity.</w:t>
        <w:t xml:space="preserve"> </w:t>
      </w:r>
      <w:r>
        <w:t xml:space="preserve"> </w:t>
      </w:r>
      <w:r>
        <w:t xml:space="preserve">As used in this section, "entity" means a corporation, partnership, limited liability company, regulated investment company, real estate investment trust, common trust fund or any other organization in which a trustee has an interest other than a trust or estate to which </w:t>
      </w:r>
      <w:r>
        <w:t>section 7‑442</w:t>
      </w:r>
      <w:r>
        <w:t xml:space="preserve"> applies, a business or activity to which </w:t>
      </w:r>
      <w:r>
        <w:t>section 7‑443</w:t>
      </w:r>
      <w:r>
        <w:t xml:space="preserve"> applies or an asset-backed security to which </w:t>
      </w:r>
      <w:r>
        <w:t>section 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income; received from entity.</w:t>
        <w:t xml:space="preserve"> </w:t>
      </w:r>
      <w:r>
        <w:t xml:space="preserve"> </w:t>
      </w:r>
      <w:r>
        <w:t xml:space="preserve">Except as otherwise provided in this section, a trustee shall allocate to income money received from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Allocation to principal; received from entity.</w:t>
        <w:t xml:space="preserve"> </w:t>
      </w:r>
      <w:r>
        <w:t xml:space="preserve"> </w:t>
      </w:r>
      <w:r>
        <w:t xml:space="preserve">A trustee shall allocate the following receipts from an entity to principal:</w:t>
      </w:r>
    </w:p>
    <w:p>
      <w:pPr>
        <w:jc w:val="both"/>
        <w:spacing w:before="100" w:after="0"/>
        <w:ind w:start="720"/>
      </w:pPr>
      <w:r>
        <w:rPr/>
        <w:t>A</w:t>
        <w:t xml:space="preserve">.  </w:t>
      </w:r>
      <w:r>
        <w:rPr/>
      </w:r>
      <w:r>
        <w:t xml:space="preserve">Property other than money;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received in one distribution or a series of related distributions in exchange for part or all of a trust's interest in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Money received in total or partial liquidation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Money received from an entity that is a regulated investment company or a real estate investment trust if the money distributed is a capital gain dividend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Money received in partial liquidation.</w:t>
        <w:t xml:space="preserve"> </w:t>
      </w:r>
      <w:r>
        <w:t xml:space="preserve"> </w:t>
      </w:r>
      <w:r>
        <w:t xml:space="preserve">Money is received in partial liquidation:</w:t>
      </w:r>
    </w:p>
    <w:p>
      <w:pPr>
        <w:jc w:val="both"/>
        <w:spacing w:before="100" w:after="0"/>
        <w:ind w:start="720"/>
      </w:pPr>
      <w:r>
        <w:rPr/>
        <w:t>A</w:t>
        <w:t xml:space="preserve">.  </w:t>
      </w:r>
      <w:r>
        <w:rPr/>
      </w:r>
      <w:r>
        <w:t xml:space="preserve">To the extent that the entity, at or near the time of a distribution, indicates that it is a distribution in partial liquidation;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total amount of money and property received in a distribution or series of related distributions is greater than 20% of the entity's gross assets, as shown by the entity's year-end financial statements immediately preceding the initial receipt.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Money not received in partial liquidation.</w:t>
        <w:t xml:space="preserve"> </w:t>
      </w:r>
      <w:r>
        <w:t xml:space="preserve"> </w:t>
      </w:r>
      <w:r>
        <w:t xml:space="preserve">Money is not received in partial liquidation, nor may it be taken into account under </w:t>
      </w:r>
      <w:r>
        <w:t>subsection 4, paragraph B</w:t>
      </w:r>
      <w:r>
        <w:t xml:space="preserve">, to the extent that it does not exceed the amount of income tax that a trustee or beneficiary must pay on taxable income of the entity that distributes the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Statement about source or character of distribution.</w:t>
        <w:t xml:space="preserve"> </w:t>
      </w:r>
      <w:r>
        <w:t xml:space="preserve"> </w:t>
      </w:r>
      <w:r>
        <w:t xml:space="preserve">A trustee may rely upon a statement made by an entity about the source or character of a distribution if the statement is made at or near the time of distribution by the entity's board of directors or other person or group of persons authorized to exercise powers to pay money or transfer property comparable to those of a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7-442</w:t>
        <w:t xml:space="preserve">.  </w:t>
      </w:r>
      <w:r>
        <w:rPr>
          <w:b/>
        </w:rPr>
        <w:t xml:space="preserve">Distribution from trust or estate</w:t>
      </w:r>
    </w:p>
    <w:p>
      <w:pPr>
        <w:jc w:val="both"/>
        <w:spacing w:before="100" w:after="100"/>
        <w:ind w:start="360"/>
        <w:ind w:firstLine="360"/>
      </w:pPr>
      <w:r>
        <w:rPr/>
      </w:r>
      <w:r>
        <w:rPr/>
      </w:r>
      <w:r>
        <w:t xml:space="preserve">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w:t>
      </w:r>
      <w:r>
        <w:t>section 7‑441</w:t>
      </w:r>
      <w:r>
        <w:t xml:space="preserve"> or </w:t>
      </w:r>
      <w:r>
        <w:t>7‑455</w:t>
      </w:r>
      <w:r>
        <w:t xml:space="preserve"> applies to a receipt from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7-443</w:t>
        <w:t xml:space="preserve">.  </w:t>
      </w:r>
      <w:r>
        <w:rPr>
          <w:b/>
        </w:rPr>
        <w:t xml:space="preserve">Business and other activities conducted by trustee</w:t>
      </w:r>
    </w:p>
    <w:p>
      <w:pPr>
        <w:jc w:val="both"/>
        <w:spacing w:before="100" w:after="0"/>
        <w:ind w:start="360"/>
        <w:ind w:firstLine="360"/>
      </w:pPr>
      <w:r>
        <w:rPr>
          <w:b/>
        </w:rPr>
        <w:t>1</w:t>
        <w:t xml:space="preserve">.  </w:t>
      </w:r>
      <w:r>
        <w:rPr>
          <w:b/>
        </w:rPr>
        <w:t xml:space="preserve">Separate accounting for business or other activity.</w:t>
        <w:t xml:space="preserve"> </w:t>
      </w:r>
      <w:r>
        <w:t xml:space="preserve"> </w:t>
      </w:r>
      <w:r>
        <w:t xml:space="preserve">If a trustee who conducts a business or other activity determines that it is in the best interest of all the beneficiaries to account separately for the business or activity instead of accounting for it as part of the trust's general accounting records, the trustee may maintain separate accounting records for its transactions, whether or not its assets are segregated from other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Net receipts used for business or other activity.</w:t>
        <w:t xml:space="preserve"> </w:t>
      </w:r>
      <w:r>
        <w:t xml:space="preserve"> </w:t>
      </w:r>
      <w:r>
        <w:t xml:space="preserve">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trust's general accounting records to the extent the trustee determines that the amount received is no longer required in the conduct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Separate accounting records activities.</w:t>
        <w:t xml:space="preserve"> </w:t>
      </w:r>
      <w:r>
        <w:t xml:space="preserve"> </w:t>
      </w:r>
      <w:r>
        <w:t xml:space="preserve">Activities for which a trustee may maintain separate accounting records include:</w:t>
      </w:r>
    </w:p>
    <w:p>
      <w:pPr>
        <w:jc w:val="both"/>
        <w:spacing w:before="100" w:after="0"/>
        <w:ind w:start="720"/>
      </w:pPr>
      <w:r>
        <w:rPr/>
        <w:t>A</w:t>
        <w:t xml:space="preserve">.  </w:t>
      </w:r>
      <w:r>
        <w:rPr/>
      </w:r>
      <w:r>
        <w:t xml:space="preserve">Retail, manufacturing, service and other traditional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Farming;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Raising and selling livestock and other animals;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Management of rental properties;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Extraction of minerals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Timber operations;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Activities to which </w:t>
      </w:r>
      <w:r>
        <w:t>section 7‑454</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7-444</w:t>
        <w:t xml:space="preserve">.  </w:t>
      </w:r>
      <w:r>
        <w:rPr>
          <w:b/>
        </w:rPr>
        <w:t xml:space="preserve">Principal receipts</w:t>
      </w:r>
    </w:p>
    <w:p>
      <w:pPr>
        <w:jc w:val="both"/>
        <w:spacing w:before="100" w:after="100"/>
        <w:ind w:start="360"/>
        <w:ind w:firstLine="360"/>
      </w:pPr>
      <w:r>
        <w:rPr/>
      </w:r>
      <w:r>
        <w:rPr/>
      </w:r>
      <w:r>
        <w:t xml:space="preserve">A trustee shall allocate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Assets received.</w:t>
        <w:t xml:space="preserve"> </w:t>
      </w:r>
      <w:r>
        <w:t xml:space="preserve"> </w:t>
      </w:r>
      <w:r>
        <w:t xml:space="preserve">To the extent not allocated to income under this Part, assets received from a transferor during the transferor's lifetime, a decedent's estate, a trust with a terminating income interest or a payor under a contract naming the trust or its trustee as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Received from sale, exchange, liquidation or change in form of asset.</w:t>
        <w:t xml:space="preserve"> </w:t>
      </w:r>
      <w:r>
        <w:t xml:space="preserve"> </w:t>
      </w:r>
      <w:r>
        <w:t xml:space="preserve">Money or other property received from the sale, exchange, liquidation or change in form of a principal asset, including realized profit, subject to this subpart;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Reimbursements because of disbursements.</w:t>
        <w:t xml:space="preserve"> </w:t>
      </w:r>
      <w:r>
        <w:t xml:space="preserve"> </w:t>
      </w:r>
      <w:r>
        <w:t xml:space="preserve">Amounts recovered from 3rd parties to reimburse the trust because of disbursements described in </w:t>
      </w:r>
      <w:r>
        <w:t>section 7‑462, subsection 1, paragraph G</w:t>
      </w:r>
      <w:r>
        <w:t xml:space="preserve"> or for other reasons to the extent not based on the loss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Proceeds of property taken by eminent domain.</w:t>
        <w:t xml:space="preserve"> </w:t>
      </w:r>
      <w:r>
        <w:t xml:space="preserve"> </w:t>
      </w:r>
      <w:r>
        <w:t xml:space="preserve">Proceeds of property taken by eminent domain, but a separate award made for the loss of income with respect to an accounting period during which a current income beneficiary had a mandatory income interest is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Net income without beneficiary.</w:t>
        <w:t xml:space="preserve"> </w:t>
      </w:r>
      <w:r>
        <w:t xml:space="preserve"> </w:t>
      </w:r>
      <w:r>
        <w:t xml:space="preserve">Net income received in an accounting period during which there is no beneficiary to whom a trustee may or must distribute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receipts.</w:t>
        <w:t xml:space="preserve"> </w:t>
      </w:r>
      <w:r>
        <w:t xml:space="preserve"> </w:t>
      </w:r>
      <w:r>
        <w:t xml:space="preserve">Other receipts as provided in </w:t>
      </w:r>
      <w:r>
        <w:t>sections 7‑448</w:t>
      </w:r>
      <w:r>
        <w:t xml:space="preserve"> to </w:t>
      </w:r>
      <w:r>
        <w:t>7‑455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7-445</w:t>
        <w:t xml:space="preserve">.  </w:t>
      </w:r>
      <w:r>
        <w:rPr>
          <w:b/>
        </w:rPr>
        <w:t xml:space="preserve">Rental property</w:t>
      </w:r>
    </w:p>
    <w:p>
      <w:pPr>
        <w:jc w:val="both"/>
        <w:spacing w:before="100" w:after="100"/>
        <w:ind w:start="360"/>
        <w:ind w:firstLine="360"/>
      </w:pPr>
      <w:r>
        <w:rPr/>
      </w:r>
      <w:r>
        <w:rPr/>
      </w:r>
      <w:r>
        <w:t xml:space="preserve">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that is to be applied as rent for future periods, must be added to principal and held subject to the terms of the lease and is not available for distribution to a beneficiary until the trustee's contractual obligations have been satisfied with respect to that amount.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7-446</w:t>
        <w:t xml:space="preserve">.  </w:t>
      </w:r>
      <w:r>
        <w:rPr>
          <w:b/>
        </w:rPr>
        <w:t xml:space="preserve">Obligation to pay money</w:t>
      </w:r>
    </w:p>
    <w:p>
      <w:pPr>
        <w:jc w:val="both"/>
        <w:spacing w:before="100" w:after="0"/>
        <w:ind w:start="360"/>
        <w:ind w:firstLine="360"/>
      </w:pPr>
      <w:r>
        <w:rPr>
          <w:b/>
        </w:rPr>
        <w:t>1</w:t>
        <w:t xml:space="preserve">.  </w:t>
      </w:r>
      <w:r>
        <w:rPr>
          <w:b/>
        </w:rPr>
        <w:t xml:space="preserve">Interest on obligation to pay money; allocate to income.</w:t>
        <w:t xml:space="preserve"> </w:t>
      </w:r>
      <w:r>
        <w:t xml:space="preserve"> </w:t>
      </w:r>
      <w:r>
        <w:t xml:space="preserve">An amount received as interest, whether determined at a fixed, variable or floating rate, on an obligation to pay money to the trustee, including an amount received as consideration for prepaying principal, must be allocated to income without any provision for amortization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Amount received from sale, redemption or other disposition of obligation to pay money; allocate to principal.</w:t>
        <w:t xml:space="preserve"> </w:t>
      </w:r>
      <w:r>
        <w:t xml:space="preserve"> </w:t>
      </w:r>
      <w:r>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an obligation to which </w:t>
      </w:r>
      <w:r>
        <w:t>section 7‑449</w:t>
      </w:r>
      <w:r>
        <w:t xml:space="preserve">, </w:t>
      </w:r>
      <w:r>
        <w:t>7‑450</w:t>
      </w:r>
      <w:r>
        <w:t xml:space="preserve">, </w:t>
      </w:r>
      <w:r>
        <w:t>7‑451</w:t>
      </w:r>
      <w:r>
        <w:t xml:space="preserve">, </w:t>
      </w:r>
      <w:r>
        <w:t>7‑452</w:t>
      </w:r>
      <w:r>
        <w:t xml:space="preserve">, </w:t>
      </w:r>
      <w:r>
        <w:t>7‑454</w:t>
      </w:r>
      <w:r>
        <w:t xml:space="preserve"> or </w:t>
      </w:r>
      <w:r>
        <w:t>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7-447</w:t>
        <w:t xml:space="preserve">.  </w:t>
      </w:r>
      <w:r>
        <w:rPr>
          <w:b/>
        </w:rPr>
        <w:t xml:space="preserve">Insurance policies and similar contracts</w:t>
      </w:r>
    </w:p>
    <w:p>
      <w:pPr>
        <w:jc w:val="both"/>
        <w:spacing w:before="100" w:after="0"/>
        <w:ind w:start="360"/>
        <w:ind w:firstLine="360"/>
      </w:pPr>
      <w:r>
        <w:rPr>
          <w:b/>
        </w:rPr>
        <w:t>1</w:t>
        <w:t xml:space="preserve">.  </w:t>
      </w:r>
      <w:r>
        <w:rPr>
          <w:b/>
        </w:rPr>
        <w:t xml:space="preserve">Trust, trustee as beneficiary; allocate to principal.</w:t>
        <w:t xml:space="preserve"> </w:t>
      </w:r>
      <w:r>
        <w:t xml:space="preserve"> </w:t>
      </w:r>
      <w:r>
        <w:t xml:space="preserve">Except as otherwise provided in </w:t>
      </w:r>
      <w:r>
        <w:t>subsection 2</w:t>
      </w:r>
      <w:r>
        <w:t xml:space="preserve">,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Loss of occupancy, use, income, business profits; allocate to income.</w:t>
        <w:t xml:space="preserve"> </w:t>
      </w:r>
      <w:r>
        <w:t xml:space="preserve"> </w:t>
      </w:r>
      <w:r>
        <w:t xml:space="preserve">A trustee shall allocate to income proceeds of a contract that insures the trustee against loss of occupancy or other use by an income beneficiary, loss of income or, subject to </w:t>
      </w:r>
      <w:r>
        <w:t>section 7‑443</w:t>
      </w:r>
      <w:r>
        <w:t xml:space="preserve">, loss of profits from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 contract to which </w:t>
      </w:r>
      <w:r>
        <w:t>section 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7-448</w:t>
        <w:t xml:space="preserve">.  </w:t>
      </w:r>
      <w:r>
        <w:rPr>
          <w:b/>
        </w:rPr>
        <w:t xml:space="preserve">Insubstantial allocations not required</w:t>
      </w:r>
    </w:p>
    <w:p>
      <w:pPr>
        <w:jc w:val="both"/>
        <w:spacing w:before="100" w:after="100"/>
        <w:ind w:start="360"/>
        <w:ind w:firstLine="360"/>
      </w:pPr>
      <w:r>
        <w:rPr/>
      </w:r>
      <w:r>
        <w:rPr/>
      </w:r>
      <w:r>
        <w:t xml:space="preserve">If a trustee determines that an allocation between principal and income required by </w:t>
      </w:r>
      <w:r>
        <w:t>section 7‑449</w:t>
      </w:r>
      <w:r>
        <w:t xml:space="preserve">, </w:t>
      </w:r>
      <w:r>
        <w:t>7‑450</w:t>
      </w:r>
      <w:r>
        <w:t xml:space="preserve">, </w:t>
      </w:r>
      <w:r>
        <w:t>7‑451</w:t>
      </w:r>
      <w:r>
        <w:t xml:space="preserve">, </w:t>
      </w:r>
      <w:r>
        <w:t>7‑452</w:t>
      </w:r>
      <w:r>
        <w:t xml:space="preserve"> or </w:t>
      </w:r>
      <w:r>
        <w:t>7‑455</w:t>
      </w:r>
      <w:r>
        <w:t xml:space="preserve"> is insubstantial, the trustee may allocate the entire amount to principal unless one of the circumstances described in </w:t>
      </w:r>
      <w:r>
        <w:t>section 7‑404, subsection 3</w:t>
      </w:r>
      <w:r>
        <w:t xml:space="preserve"> applies to the allocation.  This power may be exercised by a cotrustee in the circumstances described in </w:t>
      </w:r>
      <w:r>
        <w:t>section 7‑404, subsection 4</w:t>
      </w:r>
      <w:r>
        <w:t xml:space="preserve"> and may be released for the reasons and in the manner described in </w:t>
      </w:r>
      <w:r>
        <w:t>section 7‑404, subsection 5</w:t>
      </w:r>
      <w:r>
        <w:t xml:space="preserve">.  An allocation is presumed to be insubstantial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Increase or decrease of less than 10%.</w:t>
        <w:t xml:space="preserve"> </w:t>
      </w:r>
      <w:r>
        <w:t xml:space="preserve"> </w:t>
      </w:r>
      <w:r>
        <w:t xml:space="preserve">The amount of the allocation would increase or decrease net income in an accounting period, as determined before the allocation, by less than 10%;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Value of asset less than 10%.</w:t>
        <w:t xml:space="preserve"> </w:t>
      </w:r>
      <w:r>
        <w:t xml:space="preserve"> </w:t>
      </w:r>
      <w:r>
        <w:t xml:space="preserve">The value of the asset producing the receipt for which the allocation would be made is less than 10% of the total value of the trust's assets at the beginning of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7-449</w:t>
        <w:t xml:space="preserve">.  </w:t>
      </w:r>
      <w:r>
        <w:rPr>
          <w:b/>
        </w:rPr>
        <w:t xml:space="preserve">Deferred compensation, annuities and similar 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"Payment" means a payment that a trustee may receive over a fixed number of years or during the life of one or more individuals because of services rendered or property transferred to the payor in exchange for future payments.  "Payment" includes a payment made in money or property from the payor's general assets or from a separate fund created by the payor.  For the purposes of </w:t>
      </w:r>
      <w:r>
        <w:t>subsections 4</w:t>
      </w:r>
      <w:r>
        <w:t xml:space="preserve">, </w:t>
      </w:r>
      <w:r>
        <w:t>5</w:t>
      </w:r>
      <w:r>
        <w:t xml:space="preserve">, </w:t>
      </w:r>
      <w:r>
        <w:t>6</w:t>
      </w:r>
      <w:r>
        <w:t xml:space="preserve"> and </w:t>
      </w:r>
      <w:r>
        <w:t>7</w:t>
      </w:r>
      <w:r>
        <w:t xml:space="preserve">, "payment" also includes any payment from any separate fund, regardless of the reason for the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"Separate fund" includes a private or commercial annuity, an individual retirement account and a pension, profit-sharing, stock-bonus or stock-ownership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is interest or dividend; allocate to income.</w:t>
        <w:t xml:space="preserve"> </w:t>
      </w:r>
      <w:r>
        <w:t xml:space="preserve"> </w:t>
      </w:r>
      <w:r>
        <w:t xml:space="preserve">To the extent that a payment is characterized as interest, a dividend or a payment made in lieu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 not interest or dividend; allocation based on if required.</w:t>
        <w:t xml:space="preserve"> </w:t>
      </w:r>
      <w:r>
        <w:t xml:space="preserve"> </w:t>
      </w:r>
      <w:r>
        <w:t xml:space="preserve">If no part of a payment is characterized as interest, a dividend or an equivalent payment, and all or part of the payment is required to be made, a trustee shall allocate to income 10% of the part that is required to be made during the accounting period and the balance to principal.  If no part of a payment is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Payment qualifies for marital deduction.</w:t>
        <w:t xml:space="preserve"> </w:t>
      </w:r>
      <w:r>
        <w:t xml:space="preserve"> </w:t>
      </w:r>
      <w:r>
        <w:t xml:space="preserve">Except as otherwise provided in </w:t>
      </w:r>
      <w:r>
        <w:t>subsection 5</w:t>
      </w:r>
      <w:r>
        <w:t xml:space="preserve">, </w:t>
      </w:r>
      <w:r>
        <w:t>subsections 6</w:t>
      </w:r>
      <w:r>
        <w:t xml:space="preserve"> and </w:t>
      </w:r>
      <w:r>
        <w:t>7</w:t>
      </w:r>
      <w:r>
        <w:t xml:space="preserve"> apply and subsections 2 and 3 do not apply in determining the allocation of a payment made from a separate fund to a trust:</w:t>
      </w:r>
    </w:p>
    <w:p>
      <w:pPr>
        <w:jc w:val="both"/>
        <w:spacing w:before="100" w:after="0"/>
        <w:ind w:start="720"/>
      </w:pPr>
      <w:r>
        <w:rPr/>
        <w:t>A</w:t>
        <w:t xml:space="preserve">.  </w:t>
      </w:r>
      <w:r>
        <w:rPr/>
      </w:r>
      <w:r>
        <w:t xml:space="preserve">That qualifies for the marital deduction under the federal Internal Revenue Code, 26 United States Code, Section 2056(b)(7) (2010), as amended, and for which either such an election has been made for federal purposes or for which an election under the pertinent provisions of the laws of the State to qualify as Maine qualified terminable interest property has been made;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qualifies for the marital deduction under the federal Internal Revenue Code, 26 United States Code, Section 2056(b)(5) (2010),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Series of payments qualify for marital deduction.</w:t>
        <w:t xml:space="preserve"> </w:t>
      </w:r>
      <w:r>
        <w:t xml:space="preserve"> </w:t>
      </w:r>
      <w:r>
        <w:t>Subsections 4</w:t>
      </w:r>
      <w:r>
        <w:t xml:space="preserve">, </w:t>
      </w:r>
      <w:r>
        <w:t>6</w:t>
      </w:r>
      <w:r>
        <w:t xml:space="preserve"> and </w:t>
      </w:r>
      <w:r>
        <w:t>7</w:t>
      </w:r>
      <w:r>
        <w:t xml:space="preserve"> do not apply if and to the extent that the series of payments would, without the application of </w:t>
      </w:r>
      <w:r>
        <w:t>subsection 4</w:t>
      </w:r>
      <w:r>
        <w:t xml:space="preserve">, qualify for the marital deduction under the federal Internal Revenue Code, 26 United States Code, Section 2056(b)(7)(C) (2010),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Internal income of separate fund.</w:t>
        <w:t xml:space="preserve"> </w:t>
      </w:r>
      <w:r>
        <w:t xml:space="preserve"> </w:t>
      </w:r>
      <w:r>
        <w:t xml:space="preserve">A trustee shall determine the internal income of each separate fund for the accounting period as if the separate fund were a trust subject to this Part.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Value of separate fund.</w:t>
        <w:t xml:space="preserve"> </w:t>
      </w:r>
      <w:r>
        <w:t xml:space="preserve"> </w:t>
      </w:r>
      <w:r>
        <w:t xml:space="preserve">If a trustee cannot determine the internal income of a separate fund but can determine the value of the separate fund, the internal income of the separate fund is deemed to equal 4%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the federal Internal Revenue Code, 26 United States Code, Section 7520 (2010), as amended, for the month preceding the accounting period for which the computation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applicable.</w:t>
        <w:t xml:space="preserve"> </w:t>
      </w:r>
      <w:r>
        <w:t xml:space="preserve"> </w:t>
      </w:r>
      <w:r>
        <w:t xml:space="preserve">This section does not apply to a payment to which </w:t>
      </w:r>
      <w:r>
        <w:t>section 7‑450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7-450</w:t>
        <w:t xml:space="preserve">.  </w:t>
      </w:r>
      <w:r>
        <w:rPr>
          <w:b/>
        </w:rPr>
        <w:t xml:space="preserve">Liquidating asset</w:t>
      </w:r>
    </w:p>
    <w:p>
      <w:pPr>
        <w:jc w:val="both"/>
        <w:spacing w:before="100" w:after="0"/>
        <w:ind w:start="360"/>
        <w:ind w:firstLine="360"/>
      </w:pPr>
      <w:r>
        <w:rPr>
          <w:b/>
        </w:rPr>
        <w:t>1</w:t>
        <w:t xml:space="preserve">.  </w:t>
      </w:r>
      <w:r>
        <w:rPr>
          <w:b/>
        </w:rPr>
        <w:t xml:space="preserve">Liquidating asset.</w:t>
        <w:t xml:space="preserve"> </w:t>
      </w:r>
      <w:r>
        <w:t xml:space="preserve"> </w:t>
      </w:r>
      <w:r>
        <w:t xml:space="preserve">As used in this section, "liquidating asset" means an asset whose value will diminish or terminate because the asset is expected to produce receipts for a period of limited duration.  "Liquidating asset" includes a leasehold, patent, copyright, royalty right and right to receive payments during a period of more than one year under an arrangement that does not provide for the payment of interest on the unpaid balance.  "Liquidating asset" does not include a payment subject to </w:t>
      </w:r>
      <w:r>
        <w:t>section 7‑449</w:t>
      </w:r>
      <w:r>
        <w:t xml:space="preserve">, resources subject to </w:t>
      </w:r>
      <w:r>
        <w:t>section 7‑451</w:t>
      </w:r>
      <w:r>
        <w:t xml:space="preserve">, timber subject to </w:t>
      </w:r>
      <w:r>
        <w:t>section 7‑452</w:t>
      </w:r>
      <w:r>
        <w:t xml:space="preserve">, an activity subject to </w:t>
      </w:r>
      <w:r>
        <w:t>section 7‑454</w:t>
      </w:r>
      <w:r>
        <w:t xml:space="preserve">, an asset subject to </w:t>
      </w:r>
      <w:r>
        <w:t>section 7‑455</w:t>
      </w:r>
      <w:r>
        <w:t xml:space="preserve"> or any asset for which the trustee establishes a reserve for depreciation under </w:t>
      </w:r>
      <w:r>
        <w:t>section 7‑463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w:t>
        <w:t xml:space="preserve"> </w:t>
      </w:r>
      <w:r>
        <w:t xml:space="preserve"> </w:t>
      </w:r>
      <w:r>
        <w:t xml:space="preserve">A trustee shall allocate to income 10% of the receipts from a liquidating asset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7-451</w:t>
        <w:t xml:space="preserve">.  </w:t>
      </w:r>
      <w:r>
        <w:rPr>
          <w:b/>
        </w:rPr>
        <w:t xml:space="preserve">Minerals, water and other natural resources</w:t>
      </w:r>
    </w:p>
    <w:p>
      <w:pPr>
        <w:jc w:val="both"/>
        <w:spacing w:before="100" w:after="100"/>
        <w:ind w:start="360"/>
        <w:ind w:firstLine="360"/>
      </w:pPr>
      <w:r>
        <w:rPr>
          <w:b/>
        </w:rPr>
        <w:t>1</w:t>
        <w:t xml:space="preserve">.  </w:t>
      </w:r>
      <w:r>
        <w:rPr>
          <w:b/>
        </w:rPr>
        <w:t xml:space="preserve">Allocation of receipts.</w:t>
        <w:t xml:space="preserve"> </w:t>
      </w:r>
      <w:r>
        <w:t xml:space="preserve"> </w:t>
      </w:r>
      <w:r>
        <w:t xml:space="preserve">To the extent that a trustee accounts for receipts from an interest in minerals or other natural resources pursuant to this section, the trustee shall allocate them as follows:</w:t>
      </w:r>
    </w:p>
    <w:p>
      <w:pPr>
        <w:jc w:val="both"/>
        <w:spacing w:before="100" w:after="0"/>
        <w:ind w:start="720"/>
      </w:pPr>
      <w:r>
        <w:rPr/>
        <w:t>A</w:t>
        <w:t xml:space="preserve">.  </w:t>
      </w:r>
      <w:r>
        <w:rPr/>
      </w:r>
      <w:r>
        <w:t xml:space="preserve">If received as nominal delay rental or nominal annual rent on a lease, a receipt must be allocated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received from a production payment, a receipt must be allocated to income if and to the extent that the agreement creating the production payment provides a factor for interest or its equivalent.  The balance must be allocated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an amount received as a royalty, shut-in-well payment, take-or-pay payment, bonus or delay rental is more than nominal, 90% must be allocated to principal and the balance to income;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an amount is received from a working interest or any other interest not provided for in </w:t>
      </w:r>
      <w:r>
        <w:t>paragraph A</w:t>
      </w:r>
      <w:r>
        <w:t xml:space="preserve">, </w:t>
      </w:r>
      <w:r>
        <w:t>B</w:t>
      </w:r>
      <w:r>
        <w:t xml:space="preserve"> or </w:t>
      </w:r>
      <w:r>
        <w:t>C</w:t>
      </w:r>
      <w:r>
        <w:t xml:space="preserve">, 90% of the net amount received must be allocated to principal and the balance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from interest in water.</w:t>
        <w:t xml:space="preserve"> </w:t>
      </w:r>
      <w:r>
        <w:t xml:space="preserve"> </w:t>
      </w:r>
      <w:r>
        <w:t xml:space="preserve">An amount received on account of an interest in water that is renewable must be allocated to income.  If the water is not renewable, 90% of the amount must be allocated to principal and the balance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extractions.</w:t>
        <w:t xml:space="preserve"> </w:t>
      </w:r>
      <w:r>
        <w:t xml:space="preserve"> </w:t>
      </w:r>
      <w:r>
        <w:t xml:space="preserve">This Part applies whether or not a decedent or donor was extracting minerals, water or other natural resources before the interest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Pre-2002 ownership.</w:t>
        <w:t xml:space="preserve"> </w:t>
      </w:r>
      <w:r>
        <w:t xml:space="preserve"> </w:t>
      </w:r>
      <w:r>
        <w:t xml:space="preserve">If a trust owns an interest in minerals, water or other natural resources on January 1, 2002, the trustee may allocate receipts from the interest as provided in this Part or in the manner used by the trustee before January 1, 2002.  If the trust acquires an interest in minerals, water or other natural resources after January 1, 2002, the trustee shall allocate receipts from the interest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7-452</w:t>
        <w:t xml:space="preserve">.  </w:t>
      </w:r>
      <w:r>
        <w:rPr>
          <w:b/>
        </w:rPr>
        <w:t xml:space="preserve">Timber</w:t>
      </w:r>
    </w:p>
    <w:p>
      <w:pPr>
        <w:jc w:val="both"/>
        <w:spacing w:before="100" w:after="100"/>
        <w:ind w:start="360"/>
        <w:ind w:firstLine="360"/>
      </w:pPr>
      <w:r>
        <w:rPr>
          <w:b/>
        </w:rPr>
        <w:t>1</w:t>
        <w:t xml:space="preserve">.  </w:t>
      </w:r>
      <w:r>
        <w:rPr>
          <w:b/>
        </w:rPr>
        <w:t xml:space="preserve">Allocation of net receipts.</w:t>
        <w:t xml:space="preserve"> </w:t>
      </w:r>
      <w:r>
        <w:t xml:space="preserve"> </w:t>
      </w:r>
      <w:r>
        <w:t xml:space="preserve">To the extent that a trustee accounts for receipts from the sale of timber and related products pursuant to this section, the trustee shall allocate the net receipts:</w:t>
      </w:r>
    </w:p>
    <w:p>
      <w:pPr>
        <w:jc w:val="both"/>
        <w:spacing w:before="100" w:after="0"/>
        <w:ind w:start="720"/>
      </w:pPr>
      <w:r>
        <w:rPr/>
        <w:t>A</w:t>
        <w:t xml:space="preserve">.  </w:t>
      </w:r>
      <w:r>
        <w:rPr/>
      </w:r>
      <w:r>
        <w:t xml:space="preserve">To income to the extent the net receipts do not exceed the product of mean annual growth multiplied by the number of years since the last timber sale, or, if more recent, the date the timber became a part of the trust, multiplied by the stumpage rates obtained, after netting against the stumpage rates obtained the expenses associated with the conduct of the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principal to the extent that the proceeds received exceed the amount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or between income and principal if the net receipts are from the lease of timberland or from a contract to cut timber from land owned by a trust, by determining the amount of timber removed from the land under the lease or contract and applying the provisions of </w:t>
      </w:r>
      <w:r>
        <w:t>paragraphs A</w:t>
      </w:r>
      <w:r>
        <w:t xml:space="preserve"> and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principal to the extent that advance payments, bonuses and other payments are not allocated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Deduction for depletion.</w:t>
        <w:t xml:space="preserve"> </w:t>
      </w:r>
      <w:r>
        <w:t xml:space="preserve"> </w:t>
      </w:r>
      <w:r>
        <w:t xml:space="preserve">In determining net receipts to be allocated pursuant to </w:t>
      </w:r>
      <w:r>
        <w:t>subsection 1</w:t>
      </w:r>
      <w:r>
        <w:t xml:space="preserve">, a trustee may deduct and transfer to principal a reasonable amount for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timber harvests.</w:t>
        <w:t xml:space="preserve"> </w:t>
      </w:r>
      <w:r>
        <w:t xml:space="preserve"> </w:t>
      </w:r>
      <w:r>
        <w:t xml:space="preserve">This section applies whether or not a decedent or transferor was harvesting timber from the property before it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Pre-2003 ownership.</w:t>
        <w:t xml:space="preserve"> </w:t>
      </w:r>
      <w:r>
        <w:t xml:space="preserve"> </w:t>
      </w:r>
      <w:r>
        <w:t xml:space="preserve">If a trust owns an interest in timberland on January 1, 2003, the trustee may allocate net receipts from the sale of timber and related products as provided in this section or in the manner used by the trustee before January 1, 2003.  If the trust acquires an interest in timberland after January 1, 2003, the trustee shall allocate net receipts from the sale of timber and related products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Mean annual growth.</w:t>
        <w:t xml:space="preserve"> </w:t>
      </w:r>
      <w:r>
        <w:t xml:space="preserve"> </w:t>
      </w:r>
      <w:r>
        <w:t xml:space="preserve">For purposes of this section, "mean annual growth" means, at the trustee's option, either:</w:t>
      </w:r>
    </w:p>
    <w:p>
      <w:pPr>
        <w:jc w:val="both"/>
        <w:spacing w:before="100" w:after="0"/>
        <w:ind w:start="720"/>
      </w:pPr>
      <w:r>
        <w:rPr/>
        <w:t>A</w:t>
        <w:t xml:space="preserve">.  </w:t>
      </w:r>
      <w:r>
        <w:rPr/>
      </w:r>
      <w:r>
        <w:t xml:space="preserve">The mean annual increment of growth of the timber involved as determined by a licensed professional forester;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Forty-five hundredths of a cord per acre of woodland.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7-453</w:t>
        <w:t xml:space="preserve">.  </w:t>
      </w:r>
      <w:r>
        <w:rPr>
          <w:b/>
        </w:rPr>
        <w:t xml:space="preserve">Property not productive of income</w:t>
      </w:r>
    </w:p>
    <w:p>
      <w:pPr>
        <w:jc w:val="both"/>
        <w:spacing w:before="100" w:after="0"/>
        <w:ind w:start="360"/>
        <w:ind w:firstLine="360"/>
      </w:pPr>
      <w:r>
        <w:rPr>
          <w:b/>
        </w:rPr>
        <w:t>1</w:t>
        <w:t xml:space="preserve">.  </w:t>
      </w:r>
      <w:r>
        <w:rPr>
          <w:b/>
        </w:rPr>
        <w:t xml:space="preserve">Income to obtain marital deduction.</w:t>
        <w:t xml:space="preserve"> </w:t>
      </w:r>
      <w:r>
        <w:t xml:space="preserve"> </w:t>
      </w:r>
      <w:r>
        <w:t xml:space="preserve">If a marital deduction is allowed for all or part of a trust whose assets consist substantially of property that does not provide the spouse with sufficient income from or use of the trust assets, and if the amounts that the trustee transfers from principal to income under </w:t>
      </w:r>
      <w:r>
        <w:t>section 7‑404</w:t>
      </w:r>
      <w:r>
        <w:t xml:space="preserve">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conferred by </w:t>
      </w:r>
      <w:r>
        <w:t>section 7‑404, subsection 1</w:t>
      </w:r>
      <w:r>
        <w:t xml:space="preserve">.  The trustee may decide which action or combination of actions to 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Proceeds otherwise are principal.</w:t>
        <w:t xml:space="preserve"> </w:t>
      </w:r>
      <w:r>
        <w:t xml:space="preserve"> </w:t>
      </w:r>
      <w:r>
        <w:t xml:space="preserve">In cases not governed by </w:t>
      </w:r>
      <w:r>
        <w:t>subsection 1</w:t>
      </w:r>
      <w:r>
        <w:t xml:space="preserve">, proceeds from the sale or other disposition of an asset are principal without regard to the amount of income the asset produces during any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7-454</w:t>
        <w:t xml:space="preserve">.  </w:t>
      </w:r>
      <w:r>
        <w:rPr>
          <w:b/>
        </w:rPr>
        <w:t xml:space="preserve">Derivatives and options</w:t>
      </w:r>
    </w:p>
    <w:p>
      <w:pPr>
        <w:jc w:val="both"/>
        <w:spacing w:before="100" w:after="0"/>
        <w:ind w:start="360"/>
        <w:ind w:firstLine="360"/>
      </w:pPr>
      <w:r>
        <w:rPr>
          <w:b/>
        </w:rPr>
        <w:t>1</w:t>
        <w:t xml:space="preserve">.  </w:t>
      </w:r>
      <w:r>
        <w:rPr>
          <w:b/>
        </w:rPr>
        <w:t xml:space="preserve">Derivative.</w:t>
        <w:t xml:space="preserve"> </w:t>
      </w:r>
      <w:r>
        <w:t xml:space="preserve"> </w:t>
      </w:r>
      <w:r>
        <w:t xml:space="preserve">As used in this section, "derivative" means a contract or financial instrument or a combination of contracts and financial instruments that gives a trust the right or obligation to participate in some or all changes in the price of a tangible or intangible asset or group of assets, or changes in a rate, an index of prices or rates or other market indicator for an asset or a group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principal.</w:t>
        <w:t xml:space="preserve"> </w:t>
      </w:r>
      <w:r>
        <w:t xml:space="preserve"> </w:t>
      </w:r>
      <w:r>
        <w:t xml:space="preserve">To the extent that a trustee does not account under </w:t>
      </w:r>
      <w:r>
        <w:t>section 7‑443</w:t>
      </w:r>
      <w:r>
        <w:t xml:space="preserve"> for transactions in derivatives, the trustee shall allocate to principal receipts from and disbursements made in connection with those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Options to buy or sell property; paid from or allocated to principal.</w:t>
        <w:t xml:space="preserve"> </w:t>
      </w:r>
      <w:r>
        <w:t xml:space="preserve"> </w:t>
      </w:r>
      <w:r>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7-455</w:t>
        <w:t xml:space="preserve">.  </w:t>
      </w:r>
      <w:r>
        <w:rPr>
          <w:b/>
        </w:rPr>
        <w:t xml:space="preserve">Asset-backed securities</w:t>
      </w:r>
    </w:p>
    <w:p>
      <w:pPr>
        <w:jc w:val="both"/>
        <w:spacing w:before="100" w:after="0"/>
        <w:ind w:start="360"/>
        <w:ind w:firstLine="360"/>
      </w:pPr>
      <w:r>
        <w:rPr>
          <w:b/>
        </w:rPr>
        <w:t>1</w:t>
        <w:t xml:space="preserve">.  </w:t>
      </w:r>
      <w:r>
        <w:rPr>
          <w:b/>
        </w:rPr>
        <w:t xml:space="preserve">Asset-backed security.</w:t>
        <w:t xml:space="preserve"> </w:t>
      </w:r>
      <w:r>
        <w:t xml:space="preserve"> </w:t>
      </w:r>
      <w:r>
        <w:t xml:space="preserve">As used in this section, "asset-backed security" means an asset whose value is based upon the right it gives the owner to receive distributions from the proceeds of financial assets that provide collateral for the security.  "Asset-backed security" includes an asset that gives the owner the right to receive from the collateral financial assets only the interest or other current return or only the proceeds other than interest or current return.  The term does not include an asset to which </w:t>
      </w:r>
      <w:r>
        <w:t>section 7‑441</w:t>
      </w:r>
      <w:r>
        <w:t xml:space="preserve"> or </w:t>
      </w:r>
      <w:r>
        <w:t>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from interest or current return; allocate to income.</w:t>
        <w:t xml:space="preserve"> </w:t>
      </w:r>
      <w:r>
        <w:t xml:space="preserve"> </w:t>
      </w:r>
      <w:r>
        <w:t xml:space="preserve">If a trust receives a payment from interest or other current return and from other proceeds of the collateral financial assets, the trustee shall allocate to income the portion of the payment that the payor identifies as being from interest or other current return and shall allocate the balance of the payment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for trust's interest; allocate to income and principal.</w:t>
        <w:t xml:space="preserve"> </w:t>
      </w:r>
      <w:r>
        <w:t xml:space="preserve"> </w:t>
      </w:r>
      <w:r>
        <w:t xml:space="preserve">If a trust receives one or more payments in exchange for the trust's entire interest in an asset-backed security in one accounting period, the trustee shall allocate the payments to principal.  If a payment is one of a series of payments that will result in the liquidation of the trust's interest in the security over more than one accounting period, the trustee shall allocate 10% of the payment to income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7-461</w:t>
        <w:t xml:space="preserve">.  </w:t>
      </w:r>
      <w:r>
        <w:rPr>
          <w:b/>
        </w:rPr>
        <w:t xml:space="preserve">Disbursements from income</w:t>
      </w:r>
    </w:p>
    <w:p>
      <w:pPr>
        <w:jc w:val="both"/>
        <w:spacing w:before="100" w:after="100"/>
        <w:ind w:start="360"/>
        <w:ind w:firstLine="360"/>
      </w:pPr>
      <w:r>
        <w:rPr/>
      </w:r>
      <w:r>
        <w:rPr/>
      </w:r>
      <w:r>
        <w:t xml:space="preserve">A trustee shall make the following disbursements from income to the extent that they are not disbursements to which </w:t>
      </w:r>
      <w:r>
        <w:t>section 7‑421, subsection 2, 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Compensation.</w:t>
        <w:t xml:space="preserve"> </w:t>
      </w:r>
      <w:r>
        <w:t xml:space="preserve"> </w:t>
      </w:r>
      <w:r>
        <w:t xml:space="preserve">One-half of the regular compensation of the trustee and of any person providing investment advisory or custodial services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Expenses; income and remainder interests.</w:t>
        <w:t xml:space="preserve"> </w:t>
      </w:r>
      <w:r>
        <w:t xml:space="preserve"> </w:t>
      </w:r>
      <w:r>
        <w:t xml:space="preserve">One-half of all expenses for accountings, judicial proceedings or other matters that involve both the income and remainder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ordinary expenses.</w:t>
        <w:t xml:space="preserve"> </w:t>
      </w:r>
      <w:r>
        <w:t xml:space="preserve"> </w:t>
      </w:r>
      <w:r>
        <w:t xml:space="preserve">All of the ordinary expenses other than those specified in </w:t>
      </w:r>
      <w:r>
        <w:t>subsections 1</w:t>
      </w:r>
      <w:r>
        <w:t xml:space="preserve"> and </w:t>
      </w:r>
      <w:r>
        <w:t>2</w:t>
      </w:r>
      <w:r>
        <w:t xml:space="preserve">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Recurring premiums.</w:t>
        <w:t xml:space="preserve"> </w:t>
      </w:r>
      <w:r>
        <w:t xml:space="preserve"> </w:t>
      </w:r>
      <w:r>
        <w:t xml:space="preserve">Recurring premiums on insurance covering the loss of a principal asset or the loss of income from or use of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7-462</w:t>
        <w:t xml:space="preserve">.  </w:t>
      </w:r>
      <w:r>
        <w:rPr>
          <w:b/>
        </w:rPr>
        <w:t xml:space="preserve">Disbursements from principal</w:t>
      </w:r>
    </w:p>
    <w:p>
      <w:pPr>
        <w:jc w:val="both"/>
        <w:spacing w:before="100" w:after="100"/>
        <w:ind w:start="360"/>
        <w:ind w:firstLine="360"/>
      </w:pPr>
      <w:r>
        <w:rPr>
          <w:b/>
        </w:rPr>
        <w:t>1</w:t>
        <w:t xml:space="preserve">.  </w:t>
      </w:r>
      <w:r>
        <w:rPr>
          <w:b/>
        </w:rPr>
        <w:t xml:space="preserve">Required disbursements.</w:t>
        <w:t xml:space="preserve"> </w:t>
      </w:r>
      <w:r>
        <w:t xml:space="preserve"> </w:t>
      </w:r>
      <w:r>
        <w:t xml:space="preserve">A trustee shall make the following disbursements from principal:</w:t>
      </w:r>
    </w:p>
    <w:p>
      <w:pPr>
        <w:jc w:val="both"/>
        <w:spacing w:before="100" w:after="0"/>
        <w:ind w:start="720"/>
      </w:pPr>
      <w:r>
        <w:rPr/>
        <w:t>A</w:t>
        <w:t xml:space="preserve">.  </w:t>
      </w:r>
      <w:r>
        <w:rPr/>
      </w:r>
      <w:r>
        <w:t xml:space="preserve">The remaining 1/2 of the disbursements described in </w:t>
      </w:r>
      <w:r>
        <w:t>section 7‑461,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trustee's compensation calculated on principal as a fee for acceptance, distribution or termination and disbursements made to prepare property for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Payments on the principal of a trust debt;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Expenses of a proceeding that concerns primarily principal, including a proceeding to construe the trust or to protect the trust or its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Premiums paid on a policy of insurance not described in </w:t>
      </w:r>
      <w:r>
        <w:t>section 7‑461, subsection 4</w:t>
      </w:r>
      <w:r>
        <w:t xml:space="preserve"> of which the trust is the owner and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Estate, inheritance and other transfer taxes, including penalties, apportioned to the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3rd parties and defending claims based on environmental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Encumbered principal asset; transfer to income.</w:t>
        <w:t xml:space="preserve"> </w:t>
      </w:r>
      <w:r>
        <w:t xml:space="preserve"> </w:t>
      </w:r>
      <w:r>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7-463</w:t>
        <w:t xml:space="preserve">.  </w:t>
      </w:r>
      <w:r>
        <w:rPr>
          <w:b/>
        </w:rPr>
        <w:t xml:space="preserve">Transfers from income to principal for depreciation</w:t>
      </w:r>
    </w:p>
    <w:p>
      <w:pPr>
        <w:jc w:val="both"/>
        <w:spacing w:before="100" w:after="0"/>
        <w:ind w:start="360"/>
        <w:ind w:firstLine="360"/>
      </w:pPr>
      <w:r>
        <w:rPr>
          <w:b/>
        </w:rPr>
        <w:t>1</w:t>
        <w:t xml:space="preserve">.  </w:t>
      </w:r>
      <w:r>
        <w:rPr>
          <w:b/>
        </w:rPr>
        <w:t xml:space="preserve">Depreciation.</w:t>
        <w:t xml:space="preserve"> </w:t>
      </w:r>
      <w:r>
        <w:t xml:space="preserve"> </w:t>
      </w:r>
      <w:r>
        <w:t xml:space="preserve">As used in this section, "depreciation" means a reduction in value due to wear, tear, decay, corrosion or gradual obsolescence of a fixed asset having a useful life of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amount of net cash receipts.</w:t>
        <w:t xml:space="preserve"> </w:t>
      </w:r>
      <w:r>
        <w:t xml:space="preserve"> </w:t>
      </w:r>
      <w:r>
        <w:t xml:space="preserve">A trustee may transfer to principal a reasonable amount of the net cash receipts from a principal asset that is subject to depreciation, but may not transfer for depreciation any amount:</w:t>
      </w:r>
    </w:p>
    <w:p>
      <w:pPr>
        <w:jc w:val="both"/>
        <w:spacing w:before="100" w:after="0"/>
        <w:ind w:start="720"/>
      </w:pPr>
      <w:r>
        <w:rPr/>
        <w:t>A</w:t>
        <w:t xml:space="preserve">.  </w:t>
      </w:r>
      <w:r>
        <w:rPr/>
      </w:r>
      <w:r>
        <w:t xml:space="preserve">Of that portion of real property used or available for use by a beneficiary as a residence or of tangible personal property held or made available for the personal use or enjoyment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During the administration of 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Under this section if the trustee is accounting under </w:t>
      </w:r>
      <w:r>
        <w:t>section 7‑443</w:t>
      </w:r>
      <w:r>
        <w:t xml:space="preserve"> for the business or activity in which the asset is 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Separate fund not required.</w:t>
        <w:t xml:space="preserve"> </w:t>
      </w:r>
      <w:r>
        <w:t xml:space="preserve"> </w:t>
      </w:r>
      <w:r>
        <w:t xml:space="preserve">An amount transferred to principal pursuant to </w:t>
      </w:r>
      <w:r>
        <w:t>subsection 2</w:t>
      </w:r>
      <w:r>
        <w:t xml:space="preserve"> need not be held as a separate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7-464</w:t>
        <w:t xml:space="preserve">.  </w:t>
      </w:r>
      <w:r>
        <w:rPr>
          <w:b/>
        </w:rPr>
        <w:t xml:space="preserve">Transfers from income to reimburse principal</w:t>
      </w:r>
    </w:p>
    <w:p>
      <w:pPr>
        <w:jc w:val="both"/>
        <w:spacing w:before="100" w:after="0"/>
        <w:ind w:start="360"/>
        <w:ind w:firstLine="360"/>
      </w:pPr>
      <w:r>
        <w:rPr>
          <w:b/>
        </w:rPr>
        <w:t>1</w:t>
        <w:t xml:space="preserve">.  </w:t>
      </w:r>
      <w:r>
        <w:rPr>
          <w:b/>
        </w:rPr>
        <w:t xml:space="preserve">Transfer to reimburse or provide reserve.</w:t>
        <w:t xml:space="preserve"> </w:t>
      </w:r>
      <w:r>
        <w:t xml:space="preserve"> </w:t>
      </w:r>
      <w:r>
        <w:t xml:space="preserve">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Applicable principal disbursement.</w:t>
        <w:t xml:space="preserve"> </w:t>
      </w:r>
      <w:r>
        <w:t xml:space="preserve"> </w:t>
      </w:r>
      <w:r>
        <w:t xml:space="preserve">Principal disbursements to which </w:t>
      </w:r>
      <w:r>
        <w:t>subsection 1</w:t>
      </w:r>
      <w:r>
        <w:t xml:space="preserve"> applies include the following, but only to the extent that the trustee has not been and does not expect to be reimbursed by a 3rd party:</w:t>
      </w:r>
    </w:p>
    <w:p>
      <w:pPr>
        <w:jc w:val="both"/>
        <w:spacing w:before="100" w:after="0"/>
        <w:ind w:start="720"/>
      </w:pPr>
      <w:r>
        <w:rPr/>
        <w:t>A</w:t>
        <w:t xml:space="preserve">.  </w:t>
      </w:r>
      <w:r>
        <w:rPr/>
      </w:r>
      <w:r>
        <w:t xml:space="preserve">An amount chargeable to income but paid from principal because it is unusually large, including extraordinary repairs;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capital improvement to a principal asset, whether in the form of changes to an existing asset or the construction of a new asset, including special assessments;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Disbursements made to prepare property for rental, including tenant allowances, leasehold improvements and broker's commissions;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Periodic payments on an obligation secured by a principal asset to the extent that the amount transferred from income to principal for depreciation is less than the periodic payments;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Disbursements described in </w:t>
      </w:r>
      <w:r>
        <w:t>section 7‑462,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If the asset whose ownership gives rise to the disbursements becomes subject to a successive income interest after an income interest ends, a trustee may continue to transfer amounts from income to principal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7-465</w:t>
        <w:t xml:space="preserve">.  </w:t>
      </w:r>
      <w:r>
        <w:rPr>
          <w:b/>
        </w:rPr>
        <w:t xml:space="preserve">Income taxes</w:t>
      </w:r>
    </w:p>
    <w:p>
      <w:pPr>
        <w:jc w:val="both"/>
        <w:spacing w:before="100" w:after="0"/>
        <w:ind w:start="360"/>
        <w:ind w:firstLine="360"/>
      </w:pPr>
      <w:r>
        <w:rPr>
          <w:b/>
        </w:rPr>
        <w:t>1</w:t>
        <w:t xml:space="preserve">.  </w:t>
      </w:r>
      <w:r>
        <w:rPr>
          <w:b/>
        </w:rPr>
        <w:t xml:space="preserve">Tax based on receipts allocated to income.</w:t>
        <w:t xml:space="preserve"> </w:t>
      </w:r>
      <w:r>
        <w:t xml:space="preserve"> </w:t>
      </w:r>
      <w:r>
        <w:t xml:space="preserve">A tax required to be paid by a trustee based on receipts allocated to income must be paid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 based on receipts allocated to principal.</w:t>
        <w:t xml:space="preserve"> </w:t>
      </w:r>
      <w:r>
        <w:t xml:space="preserve"> </w:t>
      </w:r>
      <w:r>
        <w:t xml:space="preserve">A tax required to be paid by a trustee based on receipts allocated to principal must be paid from principal, even if the tax is called an income tax by the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Tax on trust's share of entity's taxable income.</w:t>
        <w:t xml:space="preserve"> </w:t>
      </w:r>
      <w:r>
        <w:t xml:space="preserve"> </w:t>
      </w:r>
      <w:r>
        <w:t xml:space="preserve">A tax required to be paid by a trustee on the trust's share of an entity's taxable income must be paid:</w:t>
      </w:r>
    </w:p>
    <w:p>
      <w:pPr>
        <w:jc w:val="both"/>
        <w:spacing w:before="100" w:after="0"/>
        <w:ind w:start="720"/>
      </w:pPr>
      <w:r>
        <w:rPr/>
        <w:t>A</w:t>
        <w:t xml:space="preserve">.  </w:t>
      </w:r>
      <w:r>
        <w:rPr/>
      </w:r>
      <w:r>
        <w:t xml:space="preserve">From income to the extent that receipts from the entity are allocated only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From principal to the extent that receipts from the entity are allocated only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Proportionately from principal and income to the extent that receipts from the entity are allocated to both income and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From principal to the extent that the tax exceeds the total receipts from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Adjustments because of deduction for payments to beneficiary.</w:t>
        <w:t xml:space="preserve"> </w:t>
      </w:r>
      <w:r>
        <w:t xml:space="preserve"> </w:t>
      </w:r>
      <w:r>
        <w:t xml:space="preserve">After applying </w:t>
      </w:r>
      <w:r>
        <w:t>subsections 1</w:t>
      </w:r>
      <w:r>
        <w:t xml:space="preserve"> to </w:t>
      </w:r>
      <w:r>
        <w:t>3</w:t>
      </w:r>
      <w:r>
        <w:t xml:space="preserve">, the trustee shall adjust income or principal receipts to the extent that the trust's taxes are reduced because the trust receives a deduction for payments made to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7-466</w:t>
        <w:t xml:space="preserve">.  </w:t>
      </w:r>
      <w:r>
        <w:rPr>
          <w:b/>
        </w:rPr>
        <w:t xml:space="preserve">Adjustments between principal and income because of taxes</w:t>
      </w:r>
    </w:p>
    <w:p>
      <w:pPr>
        <w:jc w:val="both"/>
        <w:spacing w:before="100" w:after="100"/>
        <w:ind w:start="360"/>
        <w:ind w:firstLine="360"/>
      </w:pPr>
      <w:r>
        <w:rPr>
          <w:b/>
        </w:rPr>
        <w:t>1</w:t>
        <w:t xml:space="preserve">.  </w:t>
      </w:r>
      <w:r>
        <w:rPr>
          <w:b/>
        </w:rPr>
        <w:t xml:space="preserve">Adjustments to offset shifting of interests or benefits.</w:t>
        <w:t xml:space="preserve"> </w:t>
      </w:r>
      <w:r>
        <w:t xml:space="preserve"> </w:t>
      </w:r>
      <w:r>
        <w:t xml:space="preserve">A fiduciary may make adjustments between principal and income to offset the shifting of economic interests or tax benefits between income beneficiaries and remainder beneficiaries that arise from:</w:t>
      </w:r>
    </w:p>
    <w:p>
      <w:pPr>
        <w:jc w:val="both"/>
        <w:spacing w:before="100" w:after="0"/>
        <w:ind w:start="720"/>
      </w:pPr>
      <w:r>
        <w:rPr/>
        <w:t>A</w:t>
        <w:t xml:space="preserve">.  </w:t>
      </w:r>
      <w:r>
        <w:rPr/>
      </w:r>
      <w:r>
        <w:t xml:space="preserve">Elections and decisions, other than those described in </w:t>
      </w:r>
      <w:r>
        <w:t>subsection 2</w:t>
      </w:r>
      <w:r>
        <w:t xml:space="preserve">, that the fiduciary makes from time to time regarding tax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income tax or any other tax that is imposed upon the fiduciary or a beneficiary as a result of a transaction involving or a distribution from the estate or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ownership by an estate or trust of an interest in an entity whose taxable income, whether or not distributed, is includable in the taxable income of the estate, trust or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Increase in estate tax, reduction in income taxes.</w:t>
        <w:t xml:space="preserve"> </w:t>
      </w:r>
      <w:r>
        <w:t xml:space="preserve"> </w:t>
      </w:r>
      <w:r>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7-471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7-472</w:t>
        <w:t xml:space="preserve">.  </w:t>
      </w:r>
      <w:r>
        <w:rPr>
          <w:b/>
        </w:rPr>
        <w:t xml:space="preserve">Application of Part to all trusts and estates</w:t>
      </w:r>
    </w:p>
    <w:p>
      <w:pPr>
        <w:jc w:val="both"/>
        <w:spacing w:before="100" w:after="100"/>
        <w:ind w:start="360"/>
        <w:ind w:firstLine="360"/>
      </w:pPr>
      <w:r>
        <w:rPr/>
      </w:r>
      <w:r>
        <w:rPr/>
      </w:r>
      <w:r>
        <w:t xml:space="preserve">This Part applies to every trust or decedent's estate, including those in existence on September 1, 2019, beginning with the first fiscal year of the trust or decedent's estate that begins on or after September 1, 2019, except as otherwise expressly provided in the will or terms of the trust or in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7. TRUST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