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Legacy payable on condition, no time stated;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Legacy payable on condition, no time stated;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Legacy payable on condition, no time stated;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§1412. LEGACY PAYABLE ON CONDITION, NO TIME STATED;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