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w:t>
        <w:t xml:space="preserve">.  </w:t>
      </w:r>
      <w:r>
        <w:rPr>
          <w:b/>
        </w:rPr>
        <w:t xml:space="preserve">Damages in actions sounding in tort; replevied goods not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§2601. Damages in actions sounding in tort; replevied goods not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 Damages in actions sounding in tort; replevied goods not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§2601. DAMAGES IN ACTIONS SOUNDING IN TORT; REPLEVIED GOODS NOT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