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Purpose and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§2 (AMD). PL 1977, c. 627, §§3, 4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§3622. Purpose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Purpose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§3622. PURPOSE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