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Wife of incapacitated ward may join in deed with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Wife of incapacitated ward may join in deed with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§3853. WIFE OF INCAPACITATED WARD MAY JOIN IN DEED WITH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