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Investment forming part of estate retained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§4014. Investment forming part of estate retained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Investment forming part of estate retained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§4014. INVESTMENT FORMING PART OF ESTATE RETAINED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