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Other powers of attorney are not revoked until notice of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Other powers of attorney are not revoked until notice of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Other powers of attorney are not revoked until notice of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§4202. OTHER POWERS OF ATTORNEY ARE NOT REVOKED UNTIL NOTICE OF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