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Execution against administrator when no inventory and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Execution against administrator when no inventory and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Execution against administrator when no inventory and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2. EXECUTION AGAINST ADMINISTRATOR WHEN NO INVENTORY AND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