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UNIFORM INTERSTATE FAMILY SUPPORT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EXTENDED PERSONAL JURISDICTION</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2</w:t>
      </w:r>
    </w:p>
    <w:p>
      <w:pPr>
        <w:jc w:val="center"/>
        <w:ind w:start="360"/>
        <w:spacing w:before="300" w:after="300"/>
      </w:pPr>
      <w:r>
        <w:rPr>
          <w:b/>
        </w:rPr>
        <w:t xml:space="preserve">PROCEEDINGS INVOLVING 2 OR MORE STATES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2903</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3</w:t>
      </w:r>
    </w:p>
    <w:p>
      <w:pPr>
        <w:jc w:val="center"/>
        <w:ind w:start="360"/>
        <w:spacing w:before="300" w:after="300"/>
      </w:pPr>
      <w:r>
        <w:rPr>
          <w:b/>
        </w:rPr>
        <w:t xml:space="preserve">RECONCILIATIONS OF MULTIPLE ORDERS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2953</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SUBCHAPTER</w:t>
        <w:t xml:space="preserve"> </w:t>
        <w:t>2-A</w:t>
      </w:r>
    </w:p>
    <w:p>
      <w:pPr>
        <w:jc w:val="center"/>
        <w:ind w:start="360"/>
        <w:spacing w:before="300" w:after="300"/>
      </w:pPr>
      <w:r>
        <w:rPr>
          <w:b/>
        </w:rPr>
        <w:t xml:space="preserve">JURISDICTION</w:t>
      </w:r>
    </w:p>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2966</w:t>
        <w:t xml:space="preserve">.  </w:t>
      </w:r>
      <w:r>
        <w:rPr>
          <w:b/>
        </w:rPr>
        <w:t xml:space="preserve">Continuing jurisdiction to enforce child support order</w:t>
      </w:r>
    </w:p>
    <w:p>
      <w:pPr>
        <w:jc w:val="both"/>
        <w:spacing w:before="100" w:after="100"/>
        <w:ind w:start="360"/>
        <w:ind w:firstLine="360"/>
      </w:pPr>
      <w:r>
        <w:rPr>
          <w:b/>
        </w:rPr>
        <w:t>1</w:t>
        <w:t xml:space="preserve">.  </w:t>
      </w:r>
      <w:r>
        <w:rPr>
          <w:b/>
        </w:rPr>
        <w:t xml:space="preserve">Initiating tribunal to enforce.</w:t>
        <w:t xml:space="preserve"> </w:t>
      </w:r>
      <w:r>
        <w:t xml:space="preserve"> </w:t>
      </w:r>
      <w:r>
        <w:t xml:space="preserve">A tribunal of this State that has issued a child support order consistent with the laws of this State may serve as an initiating tribunal to request a tribunal of another state to enforce:</w:t>
      </w:r>
    </w:p>
    <w:p>
      <w:pPr>
        <w:jc w:val="both"/>
        <w:spacing w:before="100" w:after="0"/>
        <w:ind w:start="720"/>
      </w:pPr>
      <w:r>
        <w:rPr/>
        <w:t>A</w:t>
        <w:t xml:space="preserve">.  </w:t>
      </w:r>
      <w:r>
        <w:rPr/>
      </w:r>
      <w:r>
        <w:t xml:space="preserve">The order if the order is the controlling order and has not been modified by a tribunal of another state that assumed jurisdiction pursuant to the Uniform Interstate Family Support Act;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money judgment for arrears of support and interest on the order accrued before a determination that an order of a tribunal of another state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2009, c. 95, §28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w:t>
      </w:r>
    </w:p>
    <w:p>
      <w:pPr>
        <w:jc w:val="both"/>
        <w:spacing w:before="100" w:after="0"/>
        <w:ind w:start="360"/>
        <w:ind w:firstLine="360"/>
      </w:pPr>
      <w:r>
        <w:rPr>
          <w:b/>
        </w:rPr>
        <w:t>2</w:t>
        <w:t xml:space="preserve">.  </w:t>
      </w:r>
      <w:r>
        <w:rPr>
          <w:b/>
        </w:rPr>
        <w:t xml:space="preserve">Responding tribunal to enforce.</w:t>
        <w:t xml:space="preserve"> </w:t>
      </w:r>
      <w:r>
        <w:t xml:space="preserve"> </w:t>
      </w:r>
      <w:r>
        <w:t xml:space="preserve">A tribunal of this State having continuing jurisdiction over a support order may act as a responding tribunal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 </w:t>
      </w:r>
    </w:p>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jc w:val="both"/>
        <w:spacing w:before="100" w:after="100"/>
        <w:ind w:start="1080" w:hanging="720"/>
      </w:pPr>
      <w:r>
        <w:rPr>
          <w:b/>
        </w:rPr>
        <w:t>§</w:t>
        <w:t>2968</w:t>
        <w:t xml:space="preserve">.  </w:t>
      </w:r>
      <w:r>
        <w:rPr>
          <w:b/>
        </w:rPr>
        <w:t xml:space="preserve">Child support orders for 2 or more obligees</w:t>
      </w:r>
    </w:p>
    <w:p>
      <w:pPr>
        <w:jc w:val="both"/>
        <w:spacing w:before="100" w:after="100"/>
        <w:ind w:start="360"/>
        <w:ind w:firstLine="360"/>
      </w:pPr>
      <w:r>
        <w:rPr/>
      </w:r>
      <w:r>
        <w:rPr/>
      </w:r>
      <w:r>
        <w:t xml:space="preserve">In responding to registrations or petitions for enforcement of 2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§31 (AMD). PL 2009, c. 95, §87 (AFF). </w:t>
      </w:r>
    </w:p>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jc w:val="center"/>
        <w:ind w:start="360"/>
        <w:spacing w:before="300" w:after="300"/>
      </w:pPr>
      <w:r>
        <w:rPr>
          <w:b/>
        </w:rPr>
        <w:t>SUBCHAPTER</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3001</w:t>
        <w:t xml:space="preserve">.  </w:t>
      </w:r>
      <w:r>
        <w:rPr>
          <w:b/>
        </w:rPr>
        <w:t xml:space="preserve">Proceedings under this chapter</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otherwise provided in this chapter, this subchapter applies to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(RPR).]</w:t>
      </w:r>
    </w:p>
    <w:p>
      <w:pPr>
        <w:jc w:val="both"/>
        <w:spacing w:before="100" w:after="0"/>
        <w:ind w:start="360"/>
        <w:ind w:firstLine="360"/>
      </w:pPr>
      <w:r>
        <w:rPr>
          <w:b/>
        </w:rPr>
        <w:t>1-A</w:t>
        <w:t xml:space="preserve">.  </w:t>
      </w:r>
      <w:r>
        <w:rPr>
          <w:b/>
        </w:rPr>
        <w:t xml:space="preserve">Initiation of proceedings.</w:t>
        <w:t xml:space="preserve"> </w:t>
      </w:r>
      <w:r>
        <w:t xml:space="preserve">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a foreign country that has or can obtain personal jurisdiction over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§35 (AMD); PL 2009, c. 95, §87 (AFF).]</w:t>
      </w:r>
    </w:p>
    <w:p>
      <w:pPr>
        <w:jc w:val="both"/>
        <w:spacing w:before="100" w:after="100"/>
        <w:ind w:start="360"/>
        <w:ind w:firstLine="360"/>
      </w:pPr>
      <w:r>
        <w:rPr>
          <w:b/>
        </w:rPr>
        <w:t>2</w:t>
        <w:t xml:space="preserve">.  </w:t>
      </w:r>
      <w:r>
        <w:rPr>
          <w:b/>
        </w:rPr>
        <w:t xml:space="preserve">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w:pPr>
        <w:jc w:val="both"/>
        <w:spacing w:before="100" w:after="100"/>
        <w:ind w:start="360"/>
        <w:ind w:firstLine="360"/>
      </w:pPr>
      <w:r>
        <w:rPr>
          <w:b/>
        </w:rPr>
        <w:t>3</w:t>
        <w:t xml:space="preserve">.  </w:t>
      </w:r>
      <w:r>
        <w:rPr>
          <w:b/>
        </w:rPr>
        <w:t xml:space="preserve">Commencement of proceeding.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§11 (RPR). PL 2009, c. 95, §35 (AMD). PL 2009, c. 95, §87 (AFF). </w:t>
      </w:r>
    </w:p>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jc w:val="both"/>
        <w:spacing w:before="100" w:after="100"/>
        <w:ind w:start="1080" w:hanging="720"/>
      </w:pPr>
      <w:r>
        <w:rPr>
          <w:b/>
        </w:rPr>
        <w:t>§</w:t>
        <w:t>3018</w:t>
        <w:t xml:space="preserve">.  </w:t>
      </w:r>
      <w:r>
        <w:rPr>
          <w:b/>
        </w:rPr>
        <w:t xml:space="preserve">Assistance with discovery</w:t>
      </w:r>
    </w:p>
    <w:p>
      <w:pPr>
        <w:jc w:val="both"/>
        <w:spacing w:before="100" w:after="100"/>
        <w:ind w:start="360"/>
        <w:ind w:firstLine="360"/>
      </w:pPr>
      <w:r>
        <w:rPr/>
      </w:r>
      <w:r>
        <w:rPr/>
      </w:r>
      <w:r>
        <w:t xml:space="preserve">A tribunal of this State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Request a tribunal outside this State.</w:t>
        <w:t xml:space="preserve"> </w:t>
      </w:r>
      <w:r>
        <w:t xml:space="preserve"> </w:t>
      </w:r>
      <w:r>
        <w:t xml:space="preserve">Request a tribunal outside this State to assist in obtaining discovery;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w:pPr>
        <w:jc w:val="both"/>
        <w:spacing w:before="100" w:after="0"/>
        <w:ind w:start="360"/>
        <w:ind w:firstLine="360"/>
      </w:pPr>
      <w:r>
        <w:rPr>
          <w:b/>
        </w:rPr>
        <w:t>2</w:t>
        <w:t xml:space="preserve">.  </w:t>
      </w:r>
      <w:r>
        <w:rPr>
          <w:b/>
        </w:rPr>
        <w:t xml:space="preserve">Compel response.</w:t>
        <w:t xml:space="preserve"> </w:t>
      </w:r>
      <w:r>
        <w:t xml:space="preserve"> </w:t>
      </w:r>
      <w:r>
        <w:t xml:space="preserve">Upon request, compel a person over whom it has jurisdiction to respond to a discovery order issued by a tribunal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§53 (AMD). PL 2009, c. 95, §87 (AFF). </w:t>
      </w:r>
    </w:p>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jc w:val="center"/>
        <w:ind w:start="360"/>
        <w:spacing w:before="300" w:after="300"/>
      </w:pPr>
      <w:r>
        <w:rPr>
          <w:b/>
        </w:rPr>
        <w:t>SUBCHAPTER</w:t>
        <w:t xml:space="preserve"> </w:t>
        <w:t>4</w:t>
      </w:r>
    </w:p>
    <w:p>
      <w:pPr>
        <w:jc w:val="center"/>
        <w:ind w:start="360"/>
        <w:spacing w:before="300" w:after="300"/>
      </w:pPr>
      <w:r>
        <w:rPr>
          <w:b/>
        </w:rPr>
        <w:t xml:space="preserve">ESTABLISHMENT OF SUPPORT ORDER OR DETERMINATION OF PARENTAGE</w:t>
      </w:r>
    </w:p>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jc w:val="center"/>
        <w:ind w:start="360"/>
        <w:spacing w:before="300" w:after="300"/>
      </w:pPr>
      <w:r>
        <w:rPr>
          <w:b/>
        </w:rPr>
        <w:t>SUBCHAPTER</w:t>
        <w:t xml:space="preserve"> </w:t>
        <w:t>5</w:t>
      </w:r>
    </w:p>
    <w:p>
      <w:pPr>
        <w:jc w:val="center"/>
        <w:ind w:start="360"/>
        <w:spacing w:before="300" w:after="300"/>
      </w:pPr>
      <w:r>
        <w:rPr>
          <w:b/>
        </w:rPr>
        <w:t xml:space="preserve">ENFORCEMENT OF SUPPORT ORDER WITHOUT REGISTRATION</w:t>
      </w:r>
    </w:p>
    <w:p>
      <w:pPr>
        <w:jc w:val="both"/>
        <w:spacing w:before="100" w:after="100"/>
        <w:ind w:start="1080" w:hanging="720"/>
      </w:pPr>
      <w:r>
        <w:rPr>
          <w:b/>
        </w:rPr>
        <w:t>§</w:t>
        <w:t>3101</w:t>
        <w:t xml:space="preserve">.  </w:t>
      </w:r>
      <w:r>
        <w:rPr>
          <w:b/>
        </w:rPr>
        <w:t xml:space="preserve">Employer's receipt of out-of-state income-withholding order</w:t>
      </w:r>
    </w:p>
    <w:p>
      <w:pPr>
        <w:jc w:val="both"/>
        <w:spacing w:before="100" w:after="100"/>
        <w:ind w:start="360"/>
        <w:ind w:firstLine="360"/>
      </w:pPr>
      <w:r>
        <w:rPr/>
      </w:r>
      <w:r>
        <w:rPr/>
      </w:r>
      <w:r>
        <w:t xml:space="preserve">An income-withholding order issued in another state may be sent by or on behalf of the obligee or by the support enforcement agency to the obligor's employer, described as a payor of income under </w:t>
      </w:r>
      <w:r>
        <w:t>chapter 65, subchapter 4</w:t>
      </w:r>
      <w:r>
        <w:t xml:space="preserve">, without first filing a petition or comparable pleading or registering the order with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2003, c. 436, §29 (AMD).]</w:t>
      </w:r>
    </w:p>
    <w:p>
      <w:pPr>
        <w:jc w:val="both"/>
        <w:spacing w:before="100" w:after="100"/>
        <w:ind w:start="360"/>
        <w:ind w:firstLine="360"/>
      </w:pPr>
      <w:r>
        <w:rPr>
          <w:b/>
        </w:rPr>
        <w:t>1</w:t>
        <w:t xml:space="preserve">.  </w:t>
      </w:r>
      <w:r>
        <w:rPr>
          <w:b/>
        </w:rPr>
        <w:t xml:space="preserve">Income-withholding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w:pPr>
        <w:jc w:val="both"/>
        <w:spacing w:before="100" w:after="100"/>
        <w:ind w:start="360"/>
        <w:ind w:firstLine="360"/>
      </w:pPr>
      <w:r>
        <w:rPr>
          <w:b/>
        </w:rPr>
        <w:t>2</w:t>
        <w:t xml:space="preserve">.  </w:t>
      </w:r>
      <w:r>
        <w:rPr>
          <w:b/>
        </w:rPr>
        <w:t xml:space="preserve">Right to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§20 (RPR). PL 2003, c. 436, §29 (AMD). </w:t>
      </w:r>
    </w:p>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jc w:val="center"/>
        <w:ind w:start="360"/>
        <w:spacing w:before="300" w:after="300"/>
      </w:pPr>
      <w:r>
        <w:rPr>
          <w:b/>
        </w:rPr>
        <w:t>SUBCHAPTER</w:t>
        <w:t xml:space="preserve"> </w:t>
        <w:t>6</w:t>
      </w:r>
    </w:p>
    <w:p>
      <w:pPr>
        <w:jc w:val="center"/>
        <w:ind w:start="360"/>
        <w:spacing w:before="300" w:after="300"/>
      </w:pPr>
      <w:r>
        <w:rPr>
          <w:b/>
        </w:rPr>
        <w:t xml:space="preserve">REGISTRATION, ENFORCEMENT AND MODIFICATION OF SUPPORT ORDER</w:t>
      </w:r>
    </w:p>
    <w:p>
      <w:pPr>
        <w:jc w:val="center"/>
        <w:ind w:start="360"/>
        <w:spacing w:before="300" w:after="300"/>
      </w:pPr>
      <w:r>
        <w:rPr>
          <w:b/>
        </w:rPr>
        <w:t>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jc w:val="center"/>
        <w:ind w:start="360"/>
        <w:spacing w:before="300" w:after="300"/>
      </w:pPr>
      <w:r>
        <w:rPr>
          <w:b/>
        </w:rPr>
        <w:t>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jc w:val="both"/>
        <w:spacing w:before="100" w:after="100"/>
        <w:ind w:start="1080" w:hanging="720"/>
      </w:pPr>
      <w:r>
        <w:rPr>
          <w:b/>
        </w:rPr>
        <w:t>§</w:t>
        <w:t>3203</w:t>
        <w:t xml:space="preserve">.  </w:t>
      </w:r>
      <w:r>
        <w:rPr>
          <w:b/>
        </w:rPr>
        <w:t xml:space="preserve">Contest of registration or enforcement</w:t>
      </w:r>
    </w:p>
    <w:p>
      <w:pPr>
        <w:jc w:val="both"/>
        <w:spacing w:before="100" w:after="100"/>
        <w:ind w:start="360"/>
        <w:ind w:firstLine="360"/>
      </w:pPr>
      <w:r>
        <w:rPr>
          <w:b/>
        </w:rPr>
        <w:t>1</w:t>
        <w:t xml:space="preserve">.  </w:t>
      </w:r>
      <w:r>
        <w:rPr>
          <w:b/>
        </w:rPr>
        <w:t xml:space="preserve">Defenses to contest validity or enforcement.</w:t>
        <w:t xml:space="preserve"> </w:t>
      </w:r>
      <w:r>
        <w:t xml:space="preserve"> </w:t>
      </w:r>
      <w:r>
        <w:t xml:space="preserve">A party contesting the validity or enforcement of a registered support order or seeking to vacate the registration has the burden of proving one or more of the following defenses:</w:t>
      </w:r>
    </w:p>
    <w:p>
      <w:pPr>
        <w:jc w:val="both"/>
        <w:spacing w:before="100" w:after="0"/>
        <w:ind w:start="720"/>
      </w:pPr>
      <w:r>
        <w:rPr/>
        <w:t>A</w:t>
        <w:t xml:space="preserve">.  </w:t>
      </w:r>
      <w:r>
        <w:rPr/>
      </w:r>
      <w:r>
        <w:t xml:space="preserve">The issuing tribunal lacked personal jurisdiction over the contesting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order was obtained by fraud;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order has been vacated, suspended or modified by a later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issuing tribunal has stayed the order pending appeal;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There is a defense under the laws of this State to the remedy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Full or partial payment has been made;</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G</w:t>
        <w:t xml:space="preserve">.  </w:t>
      </w:r>
      <w:r>
        <w:rPr/>
      </w:r>
      <w:r>
        <w:t xml:space="preserve">The statute of limitation under </w:t>
      </w:r>
      <w:r>
        <w:t>section 3153</w:t>
      </w:r>
      <w:r>
        <w:t xml:space="preserve"> precludes enforcement of some or all of the alleged arrearages; or</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H</w:t>
        <w:t xml:space="preserve">.  </w:t>
      </w:r>
      <w:r>
        <w:rPr/>
      </w:r>
      <w:r>
        <w:t xml:space="preserve">The alleged controlling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2</w:t>
        <w:t xml:space="preserve">.  </w:t>
      </w:r>
      <w:r>
        <w:rPr>
          <w:b/>
        </w:rPr>
        <w:t xml:space="preserve">Full or partial defense.</w:t>
        <w:t xml:space="preserve"> </w:t>
      </w:r>
      <w:r>
        <w:t xml:space="preserve"> </w:t>
      </w:r>
      <w:r>
        <w:t xml:space="preserve">If a party presents evidence establishing a full or partial defense under </w:t>
      </w:r>
      <w:r>
        <w:t>subsection 1</w:t>
      </w:r>
      <w:r>
        <w:t xml:space="preserve">,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3</w:t>
        <w:t xml:space="preserve">.  </w:t>
      </w:r>
      <w:r>
        <w:rPr>
          <w:b/>
        </w:rPr>
        <w:t xml:space="preserve">Confirmation of order.</w:t>
        <w:t xml:space="preserve"> </w:t>
      </w:r>
      <w:r>
        <w:t xml:space="preserve"> </w:t>
      </w:r>
      <w:r>
        <w:t xml:space="preserve">If the contesting party does not establish a defense under </w:t>
      </w:r>
      <w:r>
        <w:t>subsection 1</w:t>
      </w:r>
      <w:r>
        <w:t xml:space="preserve"> to the validity or enforcement of a registered support order, the registering tribunal shall issue an order confirming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§§40,41 (AMD). PL 2009, c. 95, §72 (AMD). PL 2009, c. 95, §87 (AFF). </w:t>
      </w:r>
    </w:p>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jc w:val="center"/>
        <w:ind w:start="360"/>
        <w:spacing w:before="300" w:after="300"/>
      </w:pPr>
      <w:r>
        <w:rPr>
          <w:b/>
        </w:rPr>
        <w:t>ARTICLE</w:t>
        <w:t xml:space="preserve"> </w:t>
        <w:t>3</w:t>
      </w:r>
    </w:p>
    <w:p>
      <w:pPr>
        <w:jc w:val="center"/>
        <w:ind w:start="360"/>
        <w:spacing w:before="300" w:after="300"/>
      </w:pPr>
      <w:r>
        <w:rPr>
          <w:b/>
        </w:rPr>
        <w:t xml:space="preserve">REGISTRATION AND MODIFICATION OF CHILD SUPPORT ORDER OF ANOTHER STATE</w:t>
      </w:r>
    </w:p>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jc w:val="both"/>
        <w:spacing w:before="100" w:after="100"/>
        <w:ind w:start="1080" w:hanging="720"/>
      </w:pPr>
      <w:r>
        <w:rPr>
          <w:b/>
        </w:rPr>
        <w:t>§</w:t>
        <w:t>3253</w:t>
        <w:t xml:space="preserve">.  </w:t>
      </w:r>
      <w:r>
        <w:rPr>
          <w:b/>
        </w:rPr>
        <w:t xml:space="preserve">Modification of child support order of another state</w:t>
      </w:r>
    </w:p>
    <w:p>
      <w:pPr>
        <w:jc w:val="both"/>
        <w:spacing w:before="100" w:after="100"/>
        <w:ind w:start="360"/>
        <w:ind w:firstLine="360"/>
      </w:pPr>
      <w:r>
        <w:rPr>
          <w:b/>
        </w:rPr>
        <w:t>1</w:t>
        <w:t xml:space="preserve">.  </w:t>
      </w:r>
      <w:r>
        <w:rPr>
          <w:b/>
        </w:rPr>
        <w:t xml:space="preserve">Modification of child support order of another state.</w:t>
        <w:t xml:space="preserve"> </w:t>
      </w:r>
      <w:r>
        <w:t xml:space="preserve"> </w:t>
      </w:r>
      <w:r>
        <w:t xml:space="preserve">If </w:t>
      </w:r>
      <w:r>
        <w:t>section 3255</w:t>
      </w:r>
      <w:r>
        <w:t xml:space="preserve"> does not apply, upon petition a tribunal of this State may modify a child support order issued in another state that has been registered in this State if, after notice and hearing, the tribunal finds that:</w:t>
      </w:r>
    </w:p>
    <w:p>
      <w:pPr>
        <w:jc w:val="both"/>
        <w:spacing w:before="100" w:after="0"/>
        <w:ind w:start="720"/>
      </w:pPr>
      <w:r>
        <w:rPr/>
        <w:t>A</w:t>
        <w:t xml:space="preserve">.  </w:t>
      </w:r>
      <w:r>
        <w:rPr/>
      </w:r>
      <w:r>
        <w:t xml:space="preserve">The following requirements are met:</w:t>
      </w:r>
    </w:p>
    <w:p>
      <w:pPr>
        <w:jc w:val="both"/>
        <w:spacing w:before="100" w:after="0"/>
        <w:ind w:start="1080"/>
      </w:pPr>
      <w:r>
        <w:rPr/>
        <w:t>(</w:t>
        <w:t>1</w:t>
        <w:t xml:space="preserve">)  </w:t>
      </w:r>
      <w:r>
        <w:rPr/>
      </w:r>
      <w:r>
        <w:t xml:space="preserve">Neither the child, nor the obligee who is an individual, nor the obligor resides in the issuing state;</w:t>
      </w:r>
    </w:p>
    <w:p>
      <w:pPr>
        <w:jc w:val="both"/>
        <w:spacing w:before="100" w:after="0"/>
        <w:ind w:start="1080"/>
      </w:pPr>
      <w:r>
        <w:rPr/>
        <w:t>(</w:t>
        <w:t>2</w:t>
        <w:t xml:space="preserve">)  </w:t>
      </w:r>
      <w:r>
        <w:rPr/>
      </w:r>
      <w:r>
        <w:t xml:space="preserve">A petitioner who is a nonresident of this State seeks modification; and</w:t>
      </w:r>
    </w:p>
    <w:p>
      <w:pPr>
        <w:jc w:val="both"/>
        <w:spacing w:before="100" w:after="0"/>
        <w:ind w:start="1080"/>
      </w:pPr>
      <w:r>
        <w:rPr/>
        <w:t>(</w:t>
        <w:t>3</w:t>
        <w:t xml:space="preserve">)  </w:t>
      </w:r>
      <w:r>
        <w:rPr/>
      </w:r>
      <w:r>
        <w:t xml:space="preserve">The respondent is subject to the personal jurisdiction of the tribunal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§43 (RPR).]</w:t>
      </w:r>
    </w:p>
    <w:p>
      <w:pPr>
        <w:jc w:val="both"/>
        <w:spacing w:before="100" w:after="0"/>
        <w:ind w:start="720"/>
      </w:pPr>
      <w:r>
        <w:rPr/>
        <w:t>B</w:t>
        <w:t xml:space="preserve">.  </w:t>
      </w:r>
      <w:r>
        <w:rPr/>
      </w:r>
      <w:r>
        <w:t xml:space="preserve">This State is the residence of the child, or a party who is an individual is subject to the personal jurisdiction of the tribunal and all of the parties who are individuals have filed consents in a record in the issuing tribunal for a tribunal of this State to modify the support order and assume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2009, c. 95, §76 (AMD); PL 2009, c. 95, §87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436,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§76 (AMD); PL 2009, c. 95, §87 (AFF).]</w:t>
      </w:r>
    </w:p>
    <w:p>
      <w:pPr>
        <w:jc w:val="both"/>
        <w:spacing w:before="100" w:after="0"/>
        <w:ind w:start="360"/>
        <w:ind w:firstLine="360"/>
      </w:pPr>
      <w:r>
        <w:rPr>
          <w:b/>
        </w:rPr>
        <w:t>2</w:t>
        <w:t xml:space="preserve">.  </w:t>
      </w:r>
      <w:r>
        <w:rPr>
          <w:b/>
        </w:rPr>
        <w:t xml:space="preserve">Modification; enforcement and satisfaction.</w:t>
        <w:t xml:space="preserve"> </w:t>
      </w:r>
      <w:r>
        <w:t xml:space="preserve">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0"/>
        <w:ind w:start="360"/>
        <w:ind w:firstLine="360"/>
      </w:pPr>
      <w:r>
        <w:rPr>
          <w:b/>
        </w:rPr>
        <w:t>3</w:t>
        <w:t xml:space="preserve">.  </w:t>
      </w:r>
      <w:r>
        <w:rPr>
          <w:b/>
        </w:rPr>
        <w:t xml:space="preserve">No modification.</w:t>
        <w:t xml:space="preserve"> </w:t>
      </w:r>
      <w:r>
        <w:t xml:space="preserve"> </w:t>
      </w:r>
      <w:r>
        <w:t xml:space="preserve">A tribunal of this State may not modify any aspect of a child support order that may not be modified under the law of the issuing state, including the duration of the obligation of support.  If 2 or more tribunals have issued child support orders for the same obligor and same child, the order that controls and must be recognized under </w:t>
      </w:r>
      <w:r>
        <w:t>section 2967</w:t>
      </w:r>
      <w:r>
        <w:t xml:space="preserve"> establishes the aspects of the child support order that are nonmodifiable.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§77 (AMD); PL 2009, c. 95, §87 (AFF).]</w:t>
      </w:r>
    </w:p>
    <w:p>
      <w:pPr>
        <w:jc w:val="both"/>
        <w:spacing w:before="100" w:after="0"/>
        <w:ind w:start="360"/>
        <w:ind w:firstLine="360"/>
      </w:pPr>
      <w:r>
        <w:rPr>
          <w:b/>
        </w:rPr>
        <w:t>3-A</w:t>
        <w:t xml:space="preserve">.  </w:t>
      </w:r>
      <w:r>
        <w:rPr>
          <w:b/>
        </w:rPr>
        <w:t xml:space="preserve">Issuing state's law governs.</w:t>
        <w:t xml:space="preserve"> </w:t>
      </w:r>
      <w:r>
        <w:t xml:space="preserve">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(NEW).]</w:t>
      </w:r>
    </w:p>
    <w:p>
      <w:pPr>
        <w:jc w:val="both"/>
        <w:spacing w:before="100" w:after="0"/>
        <w:ind w:start="360"/>
        <w:ind w:firstLine="360"/>
      </w:pPr>
      <w:r>
        <w:rPr>
          <w:b/>
        </w:rPr>
        <w:t>4</w:t>
        <w:t xml:space="preserve">.  </w:t>
      </w:r>
      <w:r>
        <w:rPr>
          <w:b/>
        </w:rPr>
        <w:t xml:space="preserve">Modification order; continuing, exclusive jurisdiction.</w:t>
        <w:t xml:space="preserve"> </w:t>
      </w:r>
      <w:r>
        <w:t xml:space="preserve"> </w:t>
      </w:r>
      <w:r>
        <w:t xml:space="preserve">Upon issuance of an order by a tribunal of this State modifying a child support order issued in another state, the tribunal of this State becomes the tribunal of continuing,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100"/>
        <w:ind w:start="360"/>
        <w:ind w:firstLine="360"/>
      </w:pPr>
      <w:r>
        <w:rPr>
          <w:b/>
        </w:rPr>
        <w:t>5</w:t>
        <w:t xml:space="preserve">.  </w:t>
      </w:r>
      <w:r>
        <w:rPr>
          <w:b/>
        </w:rPr>
        <w:t xml:space="preserve">Filing of modified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w:t>
      </w:r>
    </w:p>
    <w:p>
      <w:pPr>
        <w:jc w:val="both"/>
        <w:spacing w:before="100" w:after="100"/>
        <w:ind w:start="360"/>
        <w:ind w:firstLine="360"/>
      </w:pPr>
      <w:r>
        <w:rPr>
          <w:b/>
        </w:rPr>
        <w:t>6</w:t>
        <w:t xml:space="preserve">.  </w:t>
      </w:r>
      <w:r>
        <w:rPr>
          <w:b/>
        </w:rPr>
        <w:t xml:space="preserve">Retained jurisdiction to modify an order issued in this State.</w:t>
        <w:t xml:space="preserve"> </w:t>
      </w:r>
      <w:r>
        <w:t xml:space="preserve"> </w:t>
      </w:r>
      <w:r>
        <w:t xml:space="preserve">Notwithstanding </w:t>
      </w:r>
      <w:r>
        <w:t>subsections 1</w:t>
      </w:r>
      <w:r>
        <w:t xml:space="preserve"> to </w:t>
      </w:r>
      <w:r>
        <w:t>4</w:t>
      </w:r>
      <w:r>
        <w:t xml:space="preserve"> and </w:t>
      </w:r>
      <w:r>
        <w:t>section 2961, subsection 2</w:t>
      </w:r>
      <w:r>
        <w:t xml:space="preserve">, a tribunal of this State retains jurisdiction to modify an order issued by a tribunal of this State if:</w:t>
      </w:r>
    </w:p>
    <w:p>
      <w:pPr>
        <w:jc w:val="both"/>
        <w:spacing w:before="100" w:after="0"/>
        <w:ind w:start="720"/>
      </w:pPr>
      <w:r>
        <w:rPr/>
        <w:t>A</w:t>
        <w:t xml:space="preserve">.  </w:t>
      </w:r>
      <w:r>
        <w:rPr/>
      </w:r>
      <w:r>
        <w:t xml:space="preserve">One party resides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w:pPr>
        <w:jc w:val="both"/>
        <w:spacing w:before="100" w:after="0"/>
        <w:ind w:start="720"/>
      </w:pPr>
      <w:r>
        <w:rPr/>
        <w:t>B</w:t>
        <w:t xml:space="preserve">.  </w:t>
      </w:r>
      <w:r>
        <w:rPr/>
      </w:r>
      <w:r>
        <w:t xml:space="preserve">The other party resides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§22 (AMD). PL 2003, c. 436, §43 (RPR). PL 2009, c. 95, §§76-78 (AMD). PL 2009, c. 95, §87 (AFF). </w:t>
      </w:r>
    </w:p>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jc w:val="both"/>
        <w:spacing w:before="100" w:after="100"/>
        <w:ind w:start="1080" w:hanging="720"/>
      </w:pPr>
      <w:r>
        <w:rPr>
          <w:b/>
        </w:rPr>
        <w:t>§</w:t>
        <w:t>3257</w:t>
        <w:t xml:space="preserve">.  </w:t>
      </w:r>
      <w:r>
        <w:rPr>
          <w:b/>
        </w:rPr>
        <w:t xml:space="preserve">Jurisdiction to modify child support order of foreign country or political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§80 (RP). PL 2009, c. 95, §87 (AFF). </w:t>
      </w:r>
    </w:p>
    <w:p>
      <w:pPr>
        <w:jc w:val="center"/>
        <w:ind w:start="360"/>
        <w:spacing w:before="300" w:after="300"/>
      </w:pPr>
      <w:r>
        <w:rPr>
          <w:b/>
        </w:rPr>
        <w:t>ARTICLE</w:t>
        <w:t xml:space="preserve"> </w:t>
        <w:t>4</w:t>
      </w:r>
    </w:p>
    <w:p>
      <w:pPr>
        <w:jc w:val="center"/>
        <w:ind w:start="360"/>
        <w:spacing w:before="300" w:after="300"/>
      </w:pPr>
      <w:r>
        <w:rPr>
          <w:b/>
        </w:rPr>
        <w:t xml:space="preserve">REGISTRATION AND MODIFICATION OF FOREIGN CHILD SUPPORT ORDER</w:t>
      </w:r>
    </w:p>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center"/>
        <w:ind w:start="360"/>
        <w:spacing w:before="300" w:after="300"/>
      </w:pPr>
      <w:r>
        <w:rPr>
          <w:b/>
        </w:rPr>
        <w:t>SUBCHAPTER</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jc w:val="center"/>
        <w:ind w:start="360"/>
        <w:spacing w:before="300" w:after="300"/>
      </w:pPr>
      <w:r>
        <w:rPr>
          <w:b/>
        </w:rPr>
        <w:t>SUBCHAPTER</w:t>
        <w:t xml:space="preserve"> </w:t>
        <w:t>7-A</w:t>
      </w:r>
    </w:p>
    <w:p>
      <w:pPr>
        <w:jc w:val="center"/>
        <w:ind w:start="360"/>
        <w:spacing w:before="300" w:after="300"/>
      </w:pPr>
      <w:r>
        <w:rPr>
          <w:b/>
        </w:rPr>
        <w:t xml:space="preserve">SUPPORT PROCEEDINGS SUBJECT TO CONVENTION</w:t>
      </w:r>
    </w:p>
    <w:p>
      <w:pPr>
        <w:jc w:val="both"/>
        <w:spacing w:before="100" w:after="100"/>
        <w:ind w:start="1080" w:hanging="720"/>
      </w:pPr>
      <w:r>
        <w:rPr>
          <w:b/>
        </w:rPr>
        <w:t>§</w:t>
        <w:t>3311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under the Convention by an obligee or obligor, or on behalf of a child, made through a central authority for assistance from another central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Central authority.</w:t>
        <w:t xml:space="preserve"> </w:t>
      </w:r>
      <w:r>
        <w:t xml:space="preserve"> </w:t>
      </w:r>
      <w:r>
        <w:t xml:space="preserve">"Central authority" means the entity designated by the United States or a foreign country described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Convention support order.</w:t>
        <w:t xml:space="preserve"> </w:t>
      </w:r>
      <w:r>
        <w:t xml:space="preserve"> </w:t>
      </w:r>
      <w:r>
        <w:t xml:space="preserve">"Convention support order" means a support order of a tribunal of a foreign country described in </w:t>
      </w:r>
      <w:r>
        <w:t>section 2802,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Direct request.</w:t>
        <w:t xml:space="preserve"> </w:t>
      </w:r>
      <w:r>
        <w:t xml:space="preserve"> </w:t>
      </w:r>
      <w:r>
        <w:t xml:space="preserve">"Direct request" means a petition filed by an individual in a tribunal of this State in a proceeding involving an obligee, obligor or child residing outside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4-A</w:t>
        <w:t xml:space="preserve">.  </w:t>
      </w:r>
      <w:r>
        <w:rPr>
          <w:b/>
        </w:rPr>
        <w:t xml:space="preserve">Foreign central authority.</w:t>
        <w:t xml:space="preserve"> </w:t>
      </w:r>
      <w:r>
        <w:t xml:space="preserve"> </w:t>
      </w:r>
      <w:r>
        <w:t xml:space="preserve">"Foreign central authority" means the entity designated by a foreign country as defined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§9 (NEW).]</w:t>
      </w:r>
    </w:p>
    <w:p>
      <w:pPr>
        <w:jc w:val="both"/>
        <w:spacing w:before="100" w:after="100"/>
        <w:ind w:start="360"/>
        <w:ind w:firstLine="360"/>
      </w:pPr>
      <w:r>
        <w:rPr>
          <w:b/>
        </w:rPr>
        <w:t>5</w:t>
        <w:t xml:space="preserve">.  </w:t>
      </w:r>
      <w:r>
        <w:rPr>
          <w:b/>
        </w:rPr>
        <w:t xml:space="preserve">Foreign support agreement.</w:t>
        <w:t xml:space="preserve"> </w:t>
      </w:r>
      <w:r>
        <w:t xml:space="preserve"> </w:t>
      </w:r>
      <w:r>
        <w:t xml:space="preserve">"Foreign support agreement" means an agreement for support in a record that:</w:t>
      </w:r>
    </w:p>
    <w:p>
      <w:pPr>
        <w:jc w:val="both"/>
        <w:spacing w:before="100" w:after="0"/>
        <w:ind w:start="720"/>
      </w:pPr>
      <w:r>
        <w:rPr/>
        <w:t>A</w:t>
        <w:t xml:space="preserve">.  </w:t>
      </w:r>
      <w:r>
        <w:rPr/>
      </w:r>
      <w:r>
        <w:t xml:space="preserve">Is enforceable as a support order in the country of origin;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Has been formally drawn up or registered as an authentic instrument by a foreign tribunal or authenticated by or concluded, registered or filed with a foreign tribunal;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May be reviewed and modified by a foreign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pPr>
      <w:r>
        <w:rPr/>
      </w:r>
      <w:r>
        <w:rPr/>
      </w:r>
      <w:r>
        <w:t xml:space="preserve">"Foreign support agreement" includes a maintenance arrangement or authentic instrument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United States central authority.</w:t>
        <w:t xml:space="preserve"> </w:t>
      </w:r>
      <w:r>
        <w:t xml:space="preserve"> </w:t>
      </w:r>
      <w:r>
        <w:t xml:space="preserve">"United States central authority" means the Secretary of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PL 2015, c. 186, §9 (AMD). </w:t>
      </w:r>
    </w:p>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center"/>
        <w:ind w:start="360"/>
        <w:spacing w:before="300" w:after="300"/>
      </w:pPr>
      <w:r>
        <w:rPr>
          <w:b/>
        </w:rPr>
        <w:t>SUBCHAPTER</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UNIFORM INTERSTATE FAMILY SUPPORT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UNIFORM INTERSTATE FAMILY SUPPORT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67. UNIFORM INTERSTATE FAMILY SUPPORT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