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 Eligibility to enter gestational carrier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Eligibility to enter gestational carrier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§1931. ELIGIBILITY TO ENTER GESTATIONAL CARRIER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