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Support obligations when obligor receives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obligor" means an obligor under a court or administrative child support order who receives:</w:t>
      </w:r>
    </w:p>
    <w:p>
      <w:pPr>
        <w:jc w:val="both"/>
        <w:spacing w:before="100" w:after="0"/>
        <w:ind w:start="1080"/>
      </w:pPr>
      <w:r>
        <w:rPr/>
        <w:t>(</w:t>
        <w:t>1</w:t>
        <w:t xml:space="preserve">)  </w:t>
      </w:r>
      <w:r>
        <w:rPr/>
      </w:r>
      <w:r>
        <w:t xml:space="preserve">Supplemental security income; or</w:t>
      </w:r>
    </w:p>
    <w:p>
      <w:pPr>
        <w:jc w:val="both"/>
        <w:spacing w:before="100" w:after="0"/>
        <w:ind w:start="1080"/>
      </w:pPr>
      <w:r>
        <w:rPr/>
        <w:t>(</w:t>
        <w:t>2</w:t>
        <w:t xml:space="preserve">)  </w:t>
      </w:r>
      <w:r>
        <w:rPr/>
      </w:r>
      <w:r>
        <w:t xml:space="preserve">Public assistance for the benefit of a child of that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"Order" means a court or administrative child support order in existence at the time an obligor becomes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2011, c. 255, §1 (NEW).]</w:t>
      </w:r>
    </w:p>
    <w:p>
      <w:pPr>
        <w:jc w:val="both"/>
        <w:spacing w:before="100" w:after="0"/>
        <w:ind w:start="720"/>
      </w:pPr>
      <w:r>
        <w:rPr/>
        <w:t>C</w:t>
        <w:t xml:space="preserve">.  </w:t>
      </w:r>
      <w:r>
        <w:rPr/>
      </w:r>
      <w:r>
        <w:t xml:space="preserve">"Public assistance" has the same meaning as set forth in </w:t>
      </w:r>
      <w:r>
        <w:t>section 2101, subsection 11</w:t>
      </w:r>
      <w:r>
        <w:t xml:space="preserve">, except that it does not include medical care only.</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2</w:t>
        <w:t xml:space="preserve">.  </w:t>
      </w:r>
      <w:r>
        <w:rPr>
          <w:b/>
        </w:rPr>
        <w:t xml:space="preserve">Child support obligation during period that obligor is assisted obligor.</w:t>
        <w:t xml:space="preserve"> </w:t>
      </w:r>
      <w:r>
        <w:t xml:space="preserve"> </w:t>
      </w:r>
      <w:r>
        <w:t xml:space="preserve">For the period during which an obligor is an assisted obligor and for 2 weeks thereafter, the assisted obligor's child support obligation is automatically suspended.  At the end of the 2 weeks, the obligor's child support obligation resumes automatically at the same level at which it was suspended unless modified by an order entered pursuant to </w:t>
      </w:r>
      <w:r>
        <w:t>subsection 3</w:t>
      </w:r>
      <w:r>
        <w:t xml:space="preserve">.</w:t>
      </w:r>
    </w:p>
    <w:p>
      <w:pPr>
        <w:jc w:val="both"/>
        <w:spacing w:before="100" w:after="0"/>
        <w:ind w:start="360"/>
      </w:pPr>
      <w:r>
        <w:rPr/>
      </w:r>
      <w:r>
        <w:rPr/>
      </w:r>
      <w:r>
        <w:t xml:space="preserve">A debt previously incurred under </w:t>
      </w:r>
      <w:r>
        <w:t>section 2301</w:t>
      </w:r>
      <w:r>
        <w:t xml:space="preserve"> may not be collected from a responsible parent while that parent is an assisted obligor, except that such a debt may be collected from nonrecurring lump sum income, as defined in </w:t>
      </w:r>
      <w:r>
        <w:t>Title 22, section 3762, subsection 11, paragraph A</w:t>
      </w:r>
      <w:r>
        <w:t xml:space="preserve">, of a responsible parent while that parent is an assisted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550, §1 (AMD).]</w:t>
      </w:r>
    </w:p>
    <w:p>
      <w:pPr>
        <w:jc w:val="both"/>
        <w:spacing w:before="100" w:after="0"/>
        <w:ind w:start="360"/>
        <w:ind w:firstLine="360"/>
      </w:pPr>
      <w:r>
        <w:rPr>
          <w:b/>
        </w:rPr>
        <w:t>3</w:t>
        <w:t xml:space="preserve">.  </w:t>
      </w:r>
      <w:r>
        <w:rPr>
          <w:b/>
        </w:rPr>
        <w:t xml:space="preserve">Obligee's opportunity for modification.</w:t>
        <w:t xml:space="preserve"> </w:t>
      </w:r>
      <w:r>
        <w:t xml:space="preserve"> </w:t>
      </w:r>
      <w:r>
        <w:t xml:space="preserve">The obligee may seek to modify the effect of </w:t>
      </w:r>
      <w:r>
        <w:t>subsection 2</w:t>
      </w:r>
      <w:r>
        <w:t xml:space="preserve"> by filing a petition for modification with the court or the department, whichever issued the affected order.  The court or administrative hearing officer may, by order after hearing, modify the effect of </w:t>
      </w:r>
      <w:r>
        <w:t>subsection 2</w:t>
      </w:r>
      <w:r>
        <w:t xml:space="preserve">.  The court or administrative hearing officer, in determining whether to make such a modification, shall consider the suspension in </w:t>
      </w:r>
      <w:r>
        <w:t>subsection 2</w:t>
      </w:r>
      <w:r>
        <w:t xml:space="preserve"> and the child support guidelines under </w:t>
      </w:r>
      <w:r>
        <w:t>chapter 63</w:t>
      </w:r>
      <w:r>
        <w:t xml:space="preserve">.  For purposes of the hearing, a substantial change in circumstances is deemed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4</w:t>
        <w:t xml:space="preserve">.  </w:t>
      </w:r>
      <w:r>
        <w:rPr>
          <w:b/>
        </w:rPr>
        <w:t xml:space="preserve">Department notification responsibilities.</w:t>
        <w:t xml:space="preserve"> </w:t>
      </w:r>
      <w:r>
        <w:t xml:space="preserve"> </w:t>
      </w:r>
      <w:r>
        <w:t xml:space="preserve">As soon as practicable after the department knows that an obligor has become an assisted obligor, the department shall send notices to the obligor and obligee notifying them of:</w:t>
      </w:r>
    </w:p>
    <w:p>
      <w:pPr>
        <w:jc w:val="both"/>
        <w:spacing w:before="100" w:after="0"/>
        <w:ind w:start="720"/>
      </w:pPr>
      <w:r>
        <w:rPr/>
        <w:t>A</w:t>
        <w:t xml:space="preserve">.  </w:t>
      </w:r>
      <w:r>
        <w:rPr/>
      </w:r>
      <w:r>
        <w:t xml:space="preserve">The obligor's status as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The existence of the suspension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C</w:t>
        <w:t xml:space="preserve">.  </w:t>
      </w:r>
      <w:r>
        <w:rPr/>
      </w:r>
      <w:r>
        <w:t xml:space="preserve">The obligee's opportunity to contest the suspension by seeking a modification as set forth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D</w:t>
        <w:t xml:space="preserve">.  </w:t>
      </w:r>
      <w:r>
        <w:rPr/>
      </w:r>
      <w:r>
        <w:t xml:space="preserve">The location where forms for modification proceedings can be obtained.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255, §1 (RPR). PL 2011, c. 550, §1 (AMD). PL 2015, c. 186,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Support obligations when obligor receives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Support obligations when obligor receives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§2302. SUPPORT OBLIGATIONS WHEN OBLIGOR RECEIVES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