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3018</w:t>
        <w:t xml:space="preserve">.  </w:t>
      </w:r>
      <w:r>
        <w:rPr>
          <w:b/>
        </w:rPr>
        <w:t xml:space="preserve">Assistance with discovery</w:t>
      </w:r>
    </w:p>
    <w:p>
      <w:pPr>
        <w:jc w:val="both"/>
        <w:spacing w:before="100" w:after="100"/>
        <w:ind w:start="360"/>
        <w:ind w:firstLine="360"/>
      </w:pPr>
      <w:r>
        <w:rPr/>
      </w:r>
      <w:r>
        <w:rPr/>
      </w:r>
      <w:r>
        <w:t xml:space="preserve">A tribunal of this State may: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Request a tribunal outside this State.</w:t>
        <w:t xml:space="preserve"> </w:t>
      </w:r>
      <w:r>
        <w:t xml:space="preserve"> </w:t>
      </w:r>
      <w:r>
        <w:t xml:space="preserve">Request a tribunal outside this State to assist in obtaining discovery;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§53 (AMD); PL 2009, c. 95, §87 (AFF).]</w:t>
      </w:r>
    </w:p>
    <w:p>
      <w:pPr>
        <w:jc w:val="both"/>
        <w:spacing w:before="100" w:after="0"/>
        <w:ind w:start="360"/>
        <w:ind w:firstLine="360"/>
      </w:pPr>
      <w:r>
        <w:rPr>
          <w:b/>
        </w:rPr>
        <w:t>2</w:t>
        <w:t xml:space="preserve">.  </w:t>
      </w:r>
      <w:r>
        <w:rPr>
          <w:b/>
        </w:rPr>
        <w:t xml:space="preserve">Compel response.</w:t>
        <w:t xml:space="preserve"> </w:t>
      </w:r>
      <w:r>
        <w:t xml:space="preserve"> </w:t>
      </w:r>
      <w:r>
        <w:t xml:space="preserve">Upon request, compel a person over whom it has jurisdiction to respond to a discovery order issued by a tribunal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§53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§3018. Assistance with discovery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§3018. Assistance with discovery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§3018. ASSISTANCE WITH DISCOVERY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