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Authorization;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§15 (AMD). PL 1973, c. 567, §20 (AMD). PL 1977, c. 694, §§292,293 (AMD). PL 1979, c. 229 (AMD). PL 1981, c. 456, §A61 (RPR). PL 1987, c. 736, §38 (AMD). PL 1989, c. 225,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Authorization;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Authorization;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§121. AUTHORIZATION;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