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Discharge of father after 6 months; action to recover sums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 Discharge of father after 6 months; action to recover sums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Discharge of father after 6 months; action to recover sums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§260. DISCHARGE OF FATHER AFTER 6 MONTHS; ACTION TO RECOVER SUMS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