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§448-A. Duty of Department of Human Services to enforce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§448-A. Duty of Department of Human Services to enforce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§448-A. DUTY OF DEPARTMENT OF HUMAN SERVICES TO ENFORCE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