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§§9-11,18 (AMD). PL 1981, c. 420, §§4-6 (AMD). PL 1985, c. 495, §§12,13 (AMD). PL 1985, c. 546 (AMD). PL 1989, c. 862, §§12-16 (AMD). PL 1991, c. 760, §§6-9 (AMD). PL 1993, c. 475, §9 (AMD). PL 1995, c. 650, §§12-14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