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307-A</w:t>
      </w:r>
    </w:p>
    <w:p>
      <w:pPr>
        <w:jc w:val="center"/>
        <w:ind w:start="360"/>
        <w:spacing w:before="300" w:after="300"/>
      </w:pPr>
      <w:r>
        <w:rPr>
          <w:b/>
        </w:rPr>
        <w:t xml:space="preserve">INFANTS AND CHILDREN, FROM BIRTH TO UNDER AGE 6, WITH DISABILITIES</w:t>
      </w:r>
    </w:p>
    <w:p>
      <w:pPr>
        <w:jc w:val="center"/>
        <w:ind w:start="360"/>
        <w:spacing w:before="300" w:after="300"/>
      </w:pPr>
      <w:r>
        <w:rPr>
          <w:b/>
        </w:rPr>
        <w:t>(REPEALED)</w:t>
      </w:r>
    </w:p>
    <w:p>
      <w:pPr>
        <w:jc w:val="both"/>
        <w:spacing w:before="100" w:after="100"/>
        <w:ind w:start="1080" w:hanging="720"/>
      </w:pPr>
      <w:r>
        <w:rPr>
          <w:b/>
        </w:rPr>
        <w:t>§</w:t>
        <w:t>7724</w:t>
        <w:t xml:space="preserve">.  </w:t>
      </w:r>
      <w:r>
        <w:rPr>
          <w:b/>
        </w:rPr>
        <w:t xml:space="preserve">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843, §3 (NEW). PL 1993, c. 625, §2 (AMD). PL 1997, c. 534, §4 (AMD). PL 1999, c. 668, §83 (AMD). PL 2001, c. 471, §C2 (AMD). PL 2001, c. 471, §C10 (AFF). PL 2005, c. 662, §A37 (RP). PL 2005, c. 662, §A44 (AFF). </w:t>
      </w:r>
    </w:p>
    <w:p>
      <w:pPr>
        <w:jc w:val="both"/>
        <w:spacing w:before="100" w:after="100"/>
        <w:ind w:start="1080" w:hanging="720"/>
      </w:pPr>
      <w:r>
        <w:rPr>
          <w:b/>
        </w:rPr>
        <w:t>§</w:t>
        <w:t>7725</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843, §3 (NEW). PL 1993, c. 625, §3 (AMD). PL 1995, c. 560, §K82 (AMD). PL 1995, c. 560, §K83 (AFF). PL 1997, c. 534, §§5,6 (AMD). PL 1999, c. 296, §§1,2 (AMD). PL 1999, c. 668, §84 (AMD). PL 2001, c. 471, §C3 (AMD). PL 2001, c. 471, §C10 (AFF). PL 2003, c. 676, §3 (AMD). PL 2005, c. 662, §A37 (RP). PL 2005, c. 662, §A44 (AFF). </w:t>
      </w:r>
    </w:p>
    <w:p>
      <w:pPr>
        <w:jc w:val="both"/>
        <w:spacing w:before="100" w:after="100"/>
        <w:ind w:start="1080" w:hanging="720"/>
      </w:pPr>
      <w:r>
        <w:rPr>
          <w:b/>
        </w:rPr>
        <w:t>§</w:t>
        <w:t>7727</w:t>
        <w:t xml:space="preserve">.  </w:t>
      </w:r>
      <w:r>
        <w:rPr>
          <w:b/>
        </w:rPr>
        <w:t xml:space="preserve">Department of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843, §3 (NEW). PL 1993, c. 625, §3 (AMD). PL 1995, c. 662, §1 (AMD). PL 1997, c. 534, §§7,8 (AMD). PL 1999, c. 296, §§3-5 (AMD). PL 1999, c. 621, §1 (AMD). PL 1999, c. 668, §§85,86 (AMD). PL 2001, c. 471, §§C4,5 (AMD). PL 2001, c. 471, §C10 (AFF). PL 2001, c. 510, §1 (AMD). PL 2003, c. 676, §§4,5 (AMD). PL 2005, c. 662, §A37 (RP). PL 2005, c. 662, §A44 (AFF). </w:t>
      </w:r>
    </w:p>
    <w:p>
      <w:pPr>
        <w:jc w:val="both"/>
        <w:spacing w:before="100" w:after="100"/>
        <w:ind w:start="1080" w:hanging="720"/>
      </w:pPr>
      <w:r>
        <w:rPr>
          <w:b/>
        </w:rPr>
        <w:t>§</w:t>
        <w:t>7728</w:t>
        <w:t xml:space="preserve">.  </w:t>
      </w:r>
      <w:r>
        <w:rPr>
          <w:b/>
        </w:rPr>
        <w:t xml:space="preserve">State intermediate education unit; establishment; powers; duties and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843, §3 (NEW). RR 1993, c. 1, §46 (COR). PL 1993, c. 625, §§4-6 (AMD). PL 1997, c. 534, §9 (AMD). PL 2005, c. 662, §A37 (RP). PL 2005, c. 662, §A44 (AFF). </w:t>
      </w:r>
    </w:p>
    <w:p>
      <w:pPr>
        <w:jc w:val="both"/>
        <w:spacing w:before="100" w:after="100"/>
        <w:ind w:start="1080" w:hanging="720"/>
      </w:pPr>
      <w:r>
        <w:rPr>
          <w:b/>
        </w:rPr>
        <w:t>§</w:t>
        <w:t>7729</w:t>
        <w:t xml:space="preserve">.  </w:t>
      </w:r>
      <w:r>
        <w:rPr>
          <w:b/>
        </w:rPr>
        <w:t xml:space="preserve">Regional site governance; choice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843, §3 (NEW). PL 1993, c. 625, §7 (AMD). PL 2005, c. 662, §A37 (RP). PL 2005, c. 662, §A44 (AFF). </w:t>
      </w:r>
    </w:p>
    <w:p>
      <w:pPr>
        <w:jc w:val="both"/>
        <w:spacing w:before="100" w:after="100"/>
        <w:ind w:start="1080" w:hanging="720"/>
      </w:pPr>
      <w:r>
        <w:rPr>
          <w:b/>
        </w:rPr>
        <w:t>§</w:t>
        <w:t>7730</w:t>
        <w:t xml:space="preserve">.  </w:t>
      </w:r>
      <w:r>
        <w:rPr>
          <w:b/>
        </w:rPr>
        <w:t xml:space="preserve">Regional site board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843, §3 (NEW). PL 1995, c. 560, §K82 (AMD). PL 1995, c. 560, §K83 (AFF). PL 1995, c. 662, §2 (AMD). PL 1997, c. 534, §10 (AMD). PL 2001, c. 354, §3 (AMD). RR 2003, c. 2, §36 (COR). PL 2005, c. 662, §A37 (RP). PL 2005, c. 662, §A44 (AFF). </w:t>
      </w:r>
    </w:p>
    <w:p>
      <w:pPr>
        <w:jc w:val="both"/>
        <w:spacing w:before="100" w:after="100"/>
        <w:ind w:start="1080" w:hanging="720"/>
      </w:pPr>
      <w:r>
        <w:rPr>
          <w:b/>
        </w:rPr>
        <w:t>§</w:t>
        <w:t>7730-A</w:t>
        <w:t xml:space="preserve">.  </w:t>
      </w:r>
      <w:r>
        <w:rPr>
          <w:b/>
        </w:rPr>
        <w:t xml:space="preserve">Completion of term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662, §3 (NEW). PL 2005, c. 662, §A37 (RP). PL 2005, c. 662, §A44 (AFF). </w:t>
      </w:r>
    </w:p>
    <w:p>
      <w:pPr>
        <w:jc w:val="both"/>
        <w:spacing w:before="100" w:after="100"/>
        <w:ind w:start="1080" w:hanging="720"/>
      </w:pPr>
      <w:r>
        <w:rPr>
          <w:b/>
        </w:rPr>
        <w:t>§</w:t>
        <w:t>7731</w:t>
        <w:t xml:space="preserve">.  </w:t>
      </w:r>
      <w:r>
        <w:rPr>
          <w:b/>
        </w:rPr>
        <w:t xml:space="preserve">Regional site;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843, §3 (NEW). PL 1993, c. 625, §8 (AMD). PL 1995, c. 662, §4 (AMD). PL 1997, c. 534, §11 (AMD). PL 1999, c. 296, §§6,7 (AMD). PL 1999, c. 621, §2 (AMD). PL 1999, c. 668, §87 (AMD). PL 2001, c. 471, §C6 (AMD). PL 2001, c. 471, §C10 (AFF). PL 2005, c. 662, §A37 (RP). PL 2005, c. 662, §A44 (AFF). </w:t>
      </w:r>
    </w:p>
    <w:p>
      <w:pPr>
        <w:jc w:val="both"/>
        <w:spacing w:before="100" w:after="100"/>
        <w:ind w:start="1080" w:hanging="720"/>
      </w:pPr>
      <w:r>
        <w:rPr>
          <w:b/>
        </w:rPr>
        <w:t>§</w:t>
        <w:t>7732</w:t>
        <w:t xml:space="preserve">.  </w:t>
      </w:r>
      <w:r>
        <w:rPr>
          <w:b/>
        </w:rPr>
        <w:t xml:space="preserve">Regional site; duties and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843, §3 (NEW). PL 1993, c. 625, §9 (RP). </w:t>
      </w:r>
    </w:p>
    <w:p>
      <w:pPr>
        <w:jc w:val="both"/>
        <w:spacing w:before="100" w:after="100"/>
        <w:ind w:start="1080" w:hanging="720"/>
      </w:pPr>
      <w:r>
        <w:rPr>
          <w:b/>
        </w:rPr>
        <w:t>§</w:t>
        <w:t>7732-A</w:t>
        <w:t xml:space="preserve">.  </w:t>
      </w:r>
      <w:r>
        <w:rPr>
          <w:b/>
        </w:rPr>
        <w:t xml:space="preserve">Regional site; duties and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625, §10 (NEW). PL 1995, c. 662, §§5,6 (AMD). PL 1997, c. 534, §§12,13 (AMD). PL 1999, c. 296, §§8,9 (AMD). PL 2003, c. 689, §B6 (REV). PL 2005, c. 662, §A37 (RP). PL 2005, c. 662, §A44 (AFF). </w:t>
      </w:r>
    </w:p>
    <w:p>
      <w:pPr>
        <w:jc w:val="both"/>
        <w:spacing w:before="100" w:after="100"/>
        <w:ind w:start="1080" w:hanging="720"/>
      </w:pPr>
      <w:r>
        <w:rPr>
          <w:b/>
        </w:rPr>
        <w:t>§</w:t>
        <w:t>7733</w:t>
        <w:t xml:space="preserve">.  </w:t>
      </w:r>
      <w:r>
        <w:rPr>
          <w:b/>
        </w:rPr>
        <w:t xml:space="preserve">Interdepartmental coordination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843, §3 (NEW). PL 1993, c. 625, §§11-14 (AMD). PL 1995, c. 662, §7 (AMD). PL 1997, c. 534, §§14,15 (AMD). PL 1999, c. 668, §88 (RP). PL 2001, c. 471, §C7 (REEN). PL 2001, c. 471, §C10 (AFF). PL 2005, c. 662, §A37 (RP). PL 2005, c. 662, §A44 (AFF). </w:t>
      </w:r>
    </w:p>
    <w:p>
      <w:pPr>
        <w:jc w:val="both"/>
        <w:spacing w:before="100" w:after="100"/>
        <w:ind w:start="1080" w:hanging="720"/>
      </w:pPr>
      <w:r>
        <w:rPr>
          <w:b/>
        </w:rPr>
        <w:t>§</w:t>
        <w:t>7734</w:t>
        <w:t xml:space="preserve">.  </w:t>
      </w:r>
      <w:r>
        <w:rPr>
          <w:b/>
        </w:rPr>
        <w:t xml:space="preserve">Allocation of federal and state funds for fiscal year 1992-93</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843, §3 (NEW). RR 1993, c. 1, §47 (COR). PL 1993, c. 625, §15 (RP). </w:t>
      </w:r>
    </w:p>
    <w:p>
      <w:pPr>
        <w:jc w:val="both"/>
        <w:spacing w:before="100" w:after="100"/>
        <w:ind w:start="1080" w:hanging="720"/>
      </w:pPr>
      <w:r>
        <w:rPr>
          <w:b/>
        </w:rPr>
        <w:t>§</w:t>
        <w:t>7734-A</w:t>
        <w:t xml:space="preserve">.  </w:t>
      </w:r>
      <w:r>
        <w:rPr>
          <w:b/>
        </w:rPr>
        <w:t xml:space="preserve">Distribution of funds to school administrative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625, §16 (NEW). PL 1997, c. 534, §§16,17 (AMD). PL 1999, c. 296, §10 (AMD). PL 2005, c. 2, §D22 (AMD). PL 2005, c. 2, §§D72,74 (AFF). PL 2005, c. 12, §WW18 (AFF). PL 2005, c. 662, §A37 (RP). PL 2005, c. 662, §A44 (AFF). </w:t>
      </w:r>
    </w:p>
    <w:p>
      <w:pPr>
        <w:jc w:val="both"/>
        <w:spacing w:before="100" w:after="100"/>
        <w:ind w:start="1080" w:hanging="720"/>
      </w:pPr>
      <w:r>
        <w:rPr>
          <w:b/>
        </w:rPr>
        <w:t>§</w:t>
        <w:t>7734-B</w:t>
        <w:t xml:space="preserve">.  </w:t>
      </w:r>
      <w:r>
        <w:rPr>
          <w:b/>
        </w:rPr>
        <w:t xml:space="preserve">Annual recommendation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625, §16 (NEW). PL 1997, c. 534, §18 (RP). </w:t>
      </w:r>
    </w:p>
    <w:p>
      <w:pPr>
        <w:jc w:val="both"/>
        <w:spacing w:before="100" w:after="100"/>
        <w:ind w:start="1080" w:hanging="720"/>
      </w:pPr>
      <w:r>
        <w:rPr>
          <w:b/>
        </w:rPr>
        <w:t>§</w:t>
        <w:t>7734-C</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625, §16 (NEW). PL 1997, c. 534, §19 (AMD). PL 1999, c. 668, §89 (RP). PL 2001, c. 471, §C8 (REEN). PL 2001, c. 471, §C10 (AFF). PL 2005, c. 662, §A37 (RP). PL 2005, c. 662, §A44 (AFF). </w:t>
      </w:r>
    </w:p>
    <w:p>
      <w:pPr>
        <w:jc w:val="both"/>
        <w:spacing w:before="100" w:after="100"/>
        <w:ind w:start="1080" w:hanging="720"/>
      </w:pPr>
      <w:r>
        <w:rPr>
          <w:b/>
        </w:rPr>
        <w:t>§</w:t>
        <w:t>7735</w:t>
        <w:t xml:space="preserve">.  </w:t>
      </w:r>
      <w:r>
        <w:rPr>
          <w:b/>
        </w:rPr>
        <w:t xml:space="preserve">Conflict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843, §3 (NEW). PL 1999, c. 668, §90 (RP). PL 2001, c. 471, §C9 (REEN). PL 2001, c. 471, §C10 (AFF). PL 2005, c. 662, §A37 (RP). PL 2005, c. 662, §A44 (AFF). </w:t>
      </w:r>
    </w:p>
    <w:p>
      <w:pPr>
        <w:jc w:val="both"/>
        <w:spacing w:before="100" w:after="100"/>
        <w:ind w:start="1080" w:hanging="720"/>
      </w:pPr>
      <w:r>
        <w:rPr>
          <w:b/>
        </w:rPr>
        <w:t>§</w:t>
        <w:t>7736</w:t>
        <w:t xml:space="preserve">.  </w:t>
      </w:r>
      <w:r>
        <w:rPr>
          <w:b/>
        </w:rPr>
        <w:t xml:space="preserve">Insurer or 3rd-party obligation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843, §3 (NEW). PL 2005, c. 662, §A37 (RP). PL 2005, c. 662, §A44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307-A. INFANTS AND CHILDREN, FROM BIRTH TO UNDER AGE 6, WITH DISABILITIES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307-A. INFANTS AND CHILDREN, FROM BIRTH TO UNDER AGE 6, WITH DISABILITIES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307-A. INFANTS AND CHILDREN, FROM BIRTH TO UNDER AGE 6, WITH DISABILITIES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