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§10702. Use of name "community college," "college" or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Use of name "community college," "college" or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§10702. USE OF NAME "COMMUNITY COLLEGE," "COLLEGE" OR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