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11460</w:t>
        <w:t xml:space="preserve">.  </w:t>
      </w:r>
      <w:r>
        <w:rPr>
          <w:b/>
        </w:rPr>
        <w:t xml:space="preserve">Eligibility</w:t>
      </w:r>
    </w:p>
    <w:p>
      <w:pPr>
        <w:jc w:val="both"/>
        <w:spacing w:before="100" w:after="100"/>
        <w:ind w:start="360"/>
        <w:ind w:firstLine="360"/>
      </w:pPr>
      <w:r>
        <w:rPr/>
      </w:r>
      <w:r>
        <w:rPr/>
      </w:r>
      <w:r>
        <w:t xml:space="preserve">Loans made or insured under this chapter must be either student loans or consolidation loans.  Loans made or insured under this chapter are available only to or for the benefit of a resident of the State or an individual attending an institution of higher education in the State who:</w:t>
      </w:r>
      <w:r>
        <w:t xml:space="preserve">  </w:t>
      </w:r>
      <w:r xmlns:wp="http://schemas.openxmlformats.org/drawingml/2010/wordprocessingDrawing" xmlns:w15="http://schemas.microsoft.com/office/word/2012/wordml">
        <w:rPr>
          <w:rFonts w:ascii="Arial" w:hAnsi="Arial" w:cs="Arial"/>
          <w:sz w:val="22"/>
          <w:szCs w:val="22"/>
        </w:rPr>
        <w:t xml:space="preserve">[PL 2015, c. 103, §2 (AMD).]</w:t>
      </w:r>
    </w:p>
    <w:p>
      <w:pPr>
        <w:jc w:val="both"/>
        <w:spacing w:before="100" w:after="0"/>
        <w:ind w:start="360"/>
        <w:ind w:firstLine="360"/>
      </w:pPr>
      <w:r>
        <w:rPr>
          <w:b/>
        </w:rPr>
        <w:t>1</w:t>
        <w:t xml:space="preserve">.  </w:t>
      </w:r>
      <w:r>
        <w:rPr>
          <w:b/>
        </w:rPr>
        <w:t xml:space="preserve">Graduated.</w:t>
        <w:t xml:space="preserve"> </w:t>
      </w:r>
      <w:r>
        <w:t xml:space="preserve"> </w:t>
      </w:r>
      <w:r>
        <w:t xml:space="preserve">For a student loan, has graduated from an approved secondary school, matriculated at a postsecondary school prior to high school graduation or successfully completed a high school equivalency diploma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2</w:t>
        <w:t xml:space="preserve">.  </w:t>
      </w:r>
      <w:r>
        <w:rPr>
          <w:b/>
        </w:rPr>
        <w:t xml:space="preserve">Accepted.</w:t>
        <w:t xml:space="preserve"> </w:t>
      </w:r>
      <w:r>
        <w:t xml:space="preserve"> </w:t>
      </w:r>
      <w:r>
        <w:t xml:space="preserve">For a student loan, has been accepted for enrollment as an undergraduate or graduate student or is in good standing as an undergraduate or graduate student at an institution of higher education in an eligible program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3</w:t>
        <w:t xml:space="preserve">.  </w:t>
      </w:r>
      <w:r>
        <w:rPr>
          <w:b/>
        </w:rPr>
        <w:t xml:space="preserve">Application.</w:t>
        <w:t xml:space="preserve"> </w:t>
      </w:r>
      <w:r>
        <w:t xml:space="preserve"> </w:t>
      </w:r>
      <w:r>
        <w:t xml:space="preserve">Has applied for a loan under the program and has provided or caused to be provided all information determined necessary by the authority in order to determine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§5 (AMD).]</w:t>
      </w:r>
    </w:p>
    <w:p>
      <w:pPr>
        <w:jc w:val="both"/>
        <w:spacing w:before="100" w:after="0"/>
        <w:ind w:start="360"/>
        <w:ind w:firstLine="360"/>
      </w:pPr>
      <w:r>
        <w:rPr>
          <w:b/>
        </w:rPr>
        <w:t>4</w:t>
        <w:t xml:space="preserve">.  </w:t>
      </w:r>
      <w:r>
        <w:rPr>
          <w:b/>
        </w:rPr>
        <w:t xml:space="preserve">Unmet need.</w:t>
        <w:t xml:space="preserve"> </w:t>
      </w:r>
      <w:r>
        <w:t xml:space="preserve"> </w:t>
      </w:r>
      <w:r>
        <w:t xml:space="preserve">For a student loan, has been determined by the authority to have an unmet need for financial assistance that, if not met, will prevent the student from attending the institution of higher education of that student's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5</w:t>
        <w:t xml:space="preserve">.  </w:t>
      </w:r>
      <w:r>
        <w:rPr>
          <w:b/>
        </w:rPr>
        <w:t xml:space="preserve">Residency.</w:t>
        <w:t xml:space="preserve"> </w:t>
      </w:r>
      <w:r>
        <w:t xml:space="preserve"> </w:t>
      </w:r>
      <w:r>
        <w:t xml:space="preserve">Meets the state residency or, for a student loan, school attendance requirements that may be established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6</w:t>
        <w:t xml:space="preserve">.  </w:t>
      </w:r>
      <w:r>
        <w:rPr>
          <w:b/>
        </w:rPr>
        <w:t xml:space="preserve">Loan repayment.</w:t>
        <w:t xml:space="preserve"> </w:t>
      </w:r>
      <w:r>
        <w:t xml:space="preserve"> </w:t>
      </w:r>
      <w:r>
        <w:t xml:space="preserve">Has been determined by the authority to have a reasonable prospect of being able to repay the loan.  In appropriate cases, the authority may allow repayments to be deferred and subordinated to repayment of other student loans for such period of time as may be necessary for the borrower to be able to afford to repay the loan;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7</w:t>
        <w:t xml:space="preserve">.  </w:t>
      </w:r>
      <w:r>
        <w:rPr>
          <w:b/>
        </w:rPr>
        <w:t xml:space="preserve">Minimum academic progress.</w:t>
        <w:t xml:space="preserve"> </w:t>
      </w:r>
      <w:r>
        <w:t xml:space="preserve"> </w:t>
      </w:r>
      <w:r>
        <w:t xml:space="preserve">For a student loan, is making satisfactory academic progress in accordance with the standards of that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§5 (AMD). PL 2015, c. 103,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§11460.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§11460.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§11460.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