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§12982. ADOPTION OF POLICIES AND RELATED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