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 PER-PUPIL AMOUNTS NOT RELATED TO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