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15686</w:t>
        <w:t xml:space="preserve">.  </w:t>
      </w:r>
      <w:r>
        <w:rPr>
          <w:b/>
        </w:rPr>
        <w:t xml:space="preserve">Transition adjustment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504, §A6 (NEW). PL 2003, c. 712, §16 (AMD). PL 2005, c. 2, §D52 (AMD). PL 2005, c. 2, §§D72,74 (AFF). PL 2005, c. 12, §UU4 (AMD). PL 2005, c. 12, §§UU12,13 (AFF). PL 2005, c. 12, §WW18 (AFF). PL 2005, c. 397, §D3 (REV). PL 2005, c. 519, §AAAA11 (AMD). PL 2017, c. 284, Pt. C, §43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§15686. Transition adjustment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§15686. Transition adjustment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§15686. TRANSITION ADJUSTMENT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