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w:t>
        <w:t xml:space="preserve">.  </w:t>
      </w:r>
      <w:r>
        <w:rPr>
          <w:b/>
        </w:rPr>
        <w:t xml:space="preserve">State requirements</w:t>
      </w:r>
    </w:p>
    <w:p>
      <w:pPr>
        <w:jc w:val="both"/>
        <w:spacing w:before="100" w:after="100"/>
        <w:ind w:start="360"/>
        <w:ind w:firstLine="360"/>
      </w:pPr>
      <w:r>
        <w:rPr/>
      </w:r>
      <w:r>
        <w:rPr/>
      </w:r>
      <w:r>
        <w:t xml:space="preserve">Private schools approved for attendance purposes by the department shall:</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Immunization.</w:t>
        <w:t xml:space="preserve"> </w:t>
      </w:r>
      <w:r>
        <w:t xml:space="preserve"> </w:t>
      </w:r>
      <w:r>
        <w:t xml:space="preserve">Comply with the immunization provisions under </w:t>
      </w:r>
      <w:r>
        <w:t>chapter 223,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§3 (AMD).]</w:t>
      </w:r>
    </w:p>
    <w:p>
      <w:pPr>
        <w:jc w:val="both"/>
        <w:spacing w:before="100" w:after="0"/>
        <w:ind w:start="360"/>
        <w:ind w:firstLine="360"/>
      </w:pPr>
      <w:r>
        <w:rPr>
          <w:b/>
        </w:rPr>
        <w:t>2</w:t>
        <w:t xml:space="preserve">.  </w:t>
      </w:r>
      <w:r>
        <w:rPr>
          <w:b/>
        </w:rPr>
        <w:t xml:space="preserve">Language of instruction.</w:t>
        <w:t xml:space="preserve"> </w:t>
      </w:r>
      <w:r>
        <w:t xml:space="preserve"> </w:t>
      </w:r>
      <w:r>
        <w:t xml:space="preserve">Use English as the language of instruction except as specified under </w:t>
      </w:r>
      <w:r>
        <w:t>section 4701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B, §5 (AMD).]</w:t>
      </w:r>
    </w:p>
    <w:p>
      <w:pPr>
        <w:jc w:val="both"/>
        <w:spacing w:before="100" w:after="0"/>
        <w:ind w:start="360"/>
        <w:ind w:firstLine="360"/>
      </w:pPr>
      <w:r>
        <w:rPr>
          <w:b/>
        </w:rPr>
        <w:t>3</w:t>
        <w:t xml:space="preserve">.  </w:t>
      </w:r>
      <w:r>
        <w:rPr>
          <w:b/>
        </w:rPr>
        <w:t xml:space="preserve">Courses required by law.</w:t>
        <w:t xml:space="preserve"> </w:t>
      </w:r>
      <w:r>
        <w:t xml:space="preserve"> </w:t>
      </w:r>
      <w:r>
        <w:t xml:space="preserve">Provide instruction in elementary schools as specified in </w:t>
      </w:r>
      <w:r>
        <w:t>sections 4701</w:t>
      </w:r>
      <w:r>
        <w:t xml:space="preserve">, </w:t>
      </w:r>
      <w:r>
        <w:t>4704</w:t>
      </w:r>
      <w:r>
        <w:t xml:space="preserve">, </w:t>
      </w:r>
      <w:r>
        <w:t>4706</w:t>
      </w:r>
      <w:r>
        <w:t xml:space="preserve"> and </w:t>
      </w:r>
      <w:r>
        <w:t>4711</w:t>
      </w:r>
      <w:r>
        <w:t xml:space="preserve"> and in secondary schools as specified in </w:t>
      </w:r>
      <w:r>
        <w:t>sections 4701</w:t>
      </w:r>
      <w:r>
        <w:t xml:space="preserve">, </w:t>
      </w:r>
      <w:r>
        <w:t>4704</w:t>
      </w:r>
      <w:r>
        <w:t xml:space="preserve">, </w:t>
      </w:r>
      <w:r>
        <w:t>4706</w:t>
      </w:r>
      <w:r>
        <w:t xml:space="preserve">, </w:t>
      </w:r>
      <w:r>
        <w:t>4722</w:t>
      </w:r>
      <w:r>
        <w:t xml:space="preserve">, </w:t>
      </w:r>
      <w:r>
        <w:t>4723</w:t>
      </w:r>
      <w:r>
        <w:t xml:space="preserve"> and </w:t>
      </w:r>
      <w:r>
        <w:t>4724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§4 (AMD).]</w:t>
      </w:r>
    </w:p>
    <w:p>
      <w:pPr>
        <w:jc w:val="both"/>
        <w:spacing w:before="100" w:after="0"/>
        <w:ind w:start="360"/>
        <w:ind w:firstLine="360"/>
      </w:pPr>
      <w:r>
        <w:rPr>
          <w:b/>
        </w:rPr>
        <w:t>4</w:t>
        <w:t xml:space="preserve">.  </w:t>
      </w:r>
      <w:r>
        <w:rPr>
          <w:b/>
        </w:rPr>
        <w:t xml:space="preserve">Commissioner's basic curriculum.</w:t>
        <w:t xml:space="preserve"> </w:t>
      </w:r>
      <w:r>
        <w:t xml:space="preserve"> </w:t>
      </w:r>
      <w:r>
        <w:t xml:space="preserve">Provide instruction in the basic curriculum established by rule by the commissioner under </w:t>
      </w:r>
      <w:r>
        <w:t>section 4704</w:t>
      </w:r>
      <w:r>
        <w:t xml:space="preserve"> and in alignment with the system of learning results established in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§10 (AMD).]</w:t>
      </w:r>
    </w:p>
    <w:p>
      <w:pPr>
        <w:jc w:val="both"/>
        <w:spacing w:before="100" w:after="0"/>
        <w:ind w:start="360"/>
        <w:ind w:firstLine="360"/>
      </w:pPr>
      <w:r>
        <w:rPr>
          <w:b/>
        </w:rPr>
        <w:t>5</w:t>
        <w:t xml:space="preserve">.  </w:t>
      </w:r>
      <w:r>
        <w:rPr>
          <w:b/>
        </w:rPr>
        <w:t xml:space="preserve">Certified teachers.</w:t>
        <w:t xml:space="preserve"> </w:t>
      </w:r>
      <w:r>
        <w:t xml:space="preserve"> </w:t>
      </w:r>
      <w:r>
        <w:t xml:space="preserve">Employ only certified teachers;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6</w:t>
        <w:t xml:space="preserve">.  </w:t>
      </w:r>
      <w:r>
        <w:rPr>
          <w:b/>
        </w:rPr>
        <w:t xml:space="preserve">Secondary schools.</w:t>
        <w:t xml:space="preserve"> </w:t>
      </w:r>
      <w:r>
        <w:t xml:space="preserve"> </w:t>
      </w:r>
      <w:r>
        <w:t xml:space="preserve">For private secondary schools:</w:t>
      </w:r>
    </w:p>
    <w:p>
      <w:pPr>
        <w:jc w:val="both"/>
        <w:spacing w:before="100" w:after="0"/>
        <w:ind w:start="720"/>
      </w:pPr>
      <w:r>
        <w:rPr/>
        <w:t>A</w:t>
        <w:t xml:space="preserve">.  </w:t>
      </w:r>
      <w:r>
        <w:rPr/>
      </w:r>
      <w:r>
        <w:t xml:space="preserve">Meet the requirements of a minimum school year under </w:t>
      </w:r>
      <w:r>
        <w:t>section 4801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Provide a school day of sufficient length to allow for the operation of its approved education program;</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Have a student-teacher ratio of not more than 30 to one;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Include not less than 2 consecutive grades from 9 to 12;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Maintain adequate, safely protected records;</w:t>
      </w:r>
      <w:r>
        <w:t xml:space="preserve">  </w:t>
      </w:r>
      <w:r xmlns:wp="http://schemas.openxmlformats.org/drawingml/2010/wordprocessingDrawing" xmlns:w15="http://schemas.microsoft.com/office/word/2012/wordml">
        <w:rPr>
          <w:rFonts w:ascii="Arial" w:hAnsi="Arial" w:cs="Arial"/>
          <w:sz w:val="22"/>
          <w:szCs w:val="22"/>
        </w:rPr>
        <w:t xml:space="preserve">[PL 1997, c. 266,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266, §4 (AMD).]</w:t>
      </w:r>
    </w:p>
    <w:p>
      <w:pPr>
        <w:jc w:val="both"/>
        <w:spacing w:before="100" w:after="0"/>
        <w:ind w:start="360"/>
        <w:ind w:firstLine="360"/>
      </w:pPr>
      <w:r>
        <w:rPr>
          <w:b/>
        </w:rPr>
        <w:t>7</w:t>
        <w:t xml:space="preserve">.  </w:t>
      </w:r>
      <w:r>
        <w:rPr>
          <w:b/>
        </w:rPr>
        <w:t xml:space="preserve">Approval rules.</w:t>
        <w:t xml:space="preserve"> </w:t>
      </w:r>
      <w:r>
        <w:t xml:space="preserve"> </w:t>
      </w:r>
      <w:r>
        <w:t xml:space="preserve">Meet the requirements applicable to the approval of private schools for attendance purposes adopted jointly by the state board and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669, §2 (AMD).]</w:t>
      </w:r>
    </w:p>
    <w:p>
      <w:pPr>
        <w:jc w:val="both"/>
        <w:spacing w:before="100" w:after="0"/>
        <w:ind w:start="360"/>
        <w:ind w:firstLine="360"/>
      </w:pPr>
      <w:r>
        <w:rPr>
          <w:b/>
        </w:rPr>
        <w:t>8</w:t>
        <w:t xml:space="preserve">.  </w:t>
      </w:r>
      <w:r>
        <w:rPr>
          <w:b/>
        </w:rPr>
        <w:t xml:space="preserve">Release of student records.</w:t>
        <w:t xml:space="preserve"> </w:t>
      </w:r>
      <w:r>
        <w:t xml:space="preserve"> </w:t>
      </w:r>
      <w:r>
        <w:t xml:space="preserve">Upon the request of a school unit, release copies of all student records for students transferring from the private school to the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452, §5 (AMD).]</w:t>
      </w:r>
    </w:p>
    <w:p>
      <w:pPr>
        <w:jc w:val="both"/>
        <w:spacing w:before="100" w:after="0"/>
        <w:ind w:start="360"/>
        <w:ind w:firstLine="360"/>
      </w:pPr>
      <w:r>
        <w:rPr>
          <w:b/>
        </w:rPr>
        <w:t>9</w:t>
        <w:t xml:space="preserve">.  </w:t>
      </w:r>
      <w:r>
        <w:rPr>
          <w:b/>
        </w:rPr>
        <w:t xml:space="preserve">Medication.</w:t>
        <w:t xml:space="preserve"> </w:t>
      </w:r>
      <w:r>
        <w:t xml:space="preserve"> </w:t>
      </w:r>
      <w:r>
        <w:t xml:space="preserve">Meet the requirements for administering medication under </w:t>
      </w:r>
      <w:r>
        <w:t>section 254, subsection 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452, §6 (AMD).]</w:t>
      </w:r>
    </w:p>
    <w:p>
      <w:pPr>
        <w:jc w:val="both"/>
        <w:spacing w:before="100" w:after="0"/>
        <w:ind w:start="360"/>
        <w:ind w:firstLine="360"/>
      </w:pPr>
      <w:r>
        <w:rPr>
          <w:b/>
        </w:rPr>
        <w:t>10</w:t>
        <w:t xml:space="preserve">.  </w:t>
      </w:r>
      <w:r>
        <w:rPr>
          <w:b/>
        </w:rPr>
        <w:t xml:space="preserve">Reintegration planning.</w:t>
        <w:t xml:space="preserve"> </w:t>
      </w:r>
      <w:r>
        <w:t xml:space="preserve"> </w:t>
      </w:r>
      <w:r>
        <w:t xml:space="preserve">Meet the requirements for administering reintegration planning under </w:t>
      </w:r>
      <w:r>
        <w:t>section 254,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§§22-24 (AMD). PL 1991, c. 824, §B5 (AMD). PL 1997, c. 266, §§4-6 (AMD). PL 1999, c. 669, §§2-4 (AMD). PL 2001, c. 452, §§5-7 (AMD). PL 2001, c. 454, §10 (AMD). PL 2011, c. 669, §2 (AMD). PL 2015, c. 40, §3 (AMD). PL 2015, c. 329, Pt. A, §3 (AMD). PL 2017, c. 466,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§2902. State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 State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§2902. STATE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