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Organization; meetings</w:t>
      </w:r>
    </w:p>
    <w:p>
      <w:pPr>
        <w:jc w:val="both"/>
        <w:spacing w:before="100" w:after="100"/>
        <w:ind w:start="360"/>
        <w:ind w:firstLine="360"/>
      </w:pPr>
      <w:r>
        <w:rPr/>
      </w:r>
      <w:r>
        <w:rPr/>
      </w:r>
      <w:r>
        <w:t xml:space="preserve">The state board shall organize and meet as follows.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Organization.</w:t>
        <w:t xml:space="preserve"> </w:t>
      </w:r>
      <w:r>
        <w:t xml:space="preserve"> </w:t>
      </w:r>
      <w:r>
        <w:t xml:space="preserve">The state board shall organize annually by electing one of their members as chairman and one as vice-chairman.  They may also elect other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Meetings.</w:t>
        <w:t xml:space="preserve"> </w:t>
      </w:r>
      <w:r>
        <w:t xml:space="preserve"> </w:t>
      </w:r>
      <w:r>
        <w:t xml:space="preserve">Meetings of the state board shall be held at least quarterly on call of the chairman or the commissioner on 5 days' written notice to members.  If both the chairman and commissioner are absent, or refuse to call a meeting, any 3 members of the state board may call a meeting by similar notices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§48 (AMD).]</w:t>
      </w:r>
    </w:p>
    <w:p>
      <w:pPr>
        <w:jc w:val="both"/>
        <w:spacing w:before="100" w:after="0"/>
        <w:ind w:start="360"/>
        <w:ind w:firstLine="360"/>
      </w:pPr>
      <w:r>
        <w:rPr>
          <w:b/>
        </w:rPr>
        <w:t>3</w:t>
        <w:t xml:space="preserve">.  </w:t>
      </w:r>
      <w:r>
        <w:rPr>
          <w:b/>
        </w:rPr>
        <w:t xml:space="preserve">Quorum.</w:t>
        <w:t xml:space="preserve"> </w:t>
      </w:r>
      <w:r>
        <w:t xml:space="preserve"> </w:t>
      </w:r>
      <w:r>
        <w:t xml:space="preserve">A majority of the state board members shall be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Rules.</w:t>
        <w:t xml:space="preserve"> </w:t>
      </w:r>
      <w:r>
        <w:t xml:space="preserve"> </w:t>
      </w:r>
      <w:r>
        <w:t xml:space="preserve">The state board may adopt or amend rules for meeting procedures and administration of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§A48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§402. Organization;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Organization;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§402. ORGANIZATION;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