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Proceeds from sale of school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Proceeds from sale of school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§4104. PROCEEDS FROM SALE OF SCHOOL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