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Habitual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 HABITUAL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