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7733</w:t>
        <w:t xml:space="preserve">.  </w:t>
      </w:r>
      <w:r>
        <w:rPr>
          <w:b/>
        </w:rPr>
        <w:t xml:space="preserve">Interdepartmental coordination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843, §3 (NEW). PL 1993, c. 625, §§11-14 (AMD). PL 1995, c. 662, §7 (AMD). PL 1997, c. 534, §§14,15 (AMD). PL 1999, c. 668, §88 (RP). PL 2001, c. 471, §C7 (REEN). PL 2001, c. 471, §C10 (AFF). PL 2005, c. 662, §A37 (RP). PL 2005, c. 662, §A44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§7733. Interdepartmental coordination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§7733. Interdepartmental coordination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§7733. INTERDEPARTMENTAL COORDINATION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