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7734-C</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§19 (AMD). PL 1999, c. 668, §89 (RP). PL 2001, c. 471, §C8 (REEN).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§7734-C.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§7734-C.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§7734-C.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