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w:t>
        <w:t xml:space="preserve">.  </w:t>
      </w:r>
      <w:r>
        <w:rPr>
          <w:b/>
        </w:rPr>
        <w:t xml:space="preserve">District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493, §1 (AMD). PL 1967, c. 224, §1 (AMD). PL 1967, c. 295, §2 (AMD). PL 1967, c. 482, §§4,5 (AMD). PL 1967, c. 505, §§1-3 (AMD). PL 1969, c. 162, §§1,2 (AMD). PL 1969, c. 440, §§2-B,2-C (AMD). PL 1969, c. 590, §§24-26 (AMD). PL 1971, c. 180, §§2,3 (AMD). PL 1971, c. 196, §§1-3 (AMD). PL 1971, c. 611, §§1,2 (AMD). PL 1973, c. 536, §1 (AMD). PL 1973, c. 571, §§20-A (AMD). PL 1975, c. 746, §§5-A (AMD). PL 1975, c. 761, §§1,2 (AMD). PL 1975, c. 768, §1 (AMD). PL 1977, c. 78, §127 (AMD). PL 1977, c. 195 (AMD). PL 1981, c. 464, §§4,5 (AMD). PL 1981, c. 690, §§2,3 (AMD). PL 1981, c. 691, §§1,2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 District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 District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§225. DISTRICT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