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§320-B. Continued existence of New Hampshire member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§320-B. Continued existence of New Hampshire member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§320-B. CONTINUED EXISTENCE OF NEW HAMPSHIRE MEMBER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