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3494</w:t>
        <w:t xml:space="preserve">.  </w:t>
      </w:r>
      <w:r>
        <w:rPr>
          <w:b/>
        </w:rPr>
        <w:t xml:space="preserve">Proceeds from sale of school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§3494. Proceeds from sale of school building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§3494. Proceeds from sale of school building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§3494. PROCEEDS FROM SALE OF SCHOOL BUILDING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