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§3512. TRANSFER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