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3672</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1971, c. 610, §12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§3672. State Board of Education as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§3672. State Board of Education as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§3672. STATE BOARD OF EDUCATION AS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