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 LOCAL CONTROL OF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