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Limitations of the authority of PECOM with respect to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Limitations of the authority of PECOM with respect to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§74. LIMITATIONS OF THE AUTHORITY OF PECOM WITH RESPECT TO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