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§1054-A. DUTIES AND LIABILITIES OF THE TREASURER, PRINCIPAL OFFICER AND PRIMARY DECISION MAKER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