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w:t>
        <w:t xml:space="preserve">.  </w:t>
      </w:r>
      <w:r>
        <w:rPr>
          <w:b/>
        </w:rPr>
        <w:t xml:space="preserve">Report</w:t>
      </w:r>
    </w:p>
    <w:p>
      <w:pPr>
        <w:jc w:val="both"/>
        <w:spacing w:before="100" w:after="100"/>
        <w:ind w:start="360"/>
        <w:ind w:firstLine="360"/>
      </w:pPr>
      <w:r>
        <w:rPr/>
      </w:r>
      <w:r>
        <w:rPr/>
      </w:r>
      <w:r>
        <w:t xml:space="preserve">The Secretary of State shall report annually by January 15th to the joint standing committee of the Legislature having jurisdiction over voter registration matters on the administration of the central voter registration system and the automatic voter registration system established pursuant to </w:t>
      </w:r>
      <w:r>
        <w:t>subchapter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100"/>
        <w:ind w:start="360"/>
        <w:ind w:firstLine="360"/>
      </w:pPr>
      <w:r>
        <w:rPr>
          <w:b/>
        </w:rPr>
        <w:t>1</w:t>
        <w:t xml:space="preserve">.  </w:t>
      </w:r>
      <w:r>
        <w:rPr>
          <w:b/>
        </w:rPr>
        <w:t xml:space="preserve">Automatic registration efforts.</w:t>
        <w:t xml:space="preserve"> </w:t>
      </w:r>
      <w:r>
        <w:t xml:space="preserve"> </w:t>
      </w:r>
      <w:r>
        <w:t xml:space="preserve">Beginning January 15, 2023, the report required under this section must include the following information regarding the actions taken pursuant to </w:t>
      </w:r>
      <w:r>
        <w:t>subchapter 9</w:t>
      </w:r>
      <w:r>
        <w:t xml:space="preserve">:</w:t>
      </w:r>
    </w:p>
    <w:p>
      <w:pPr>
        <w:jc w:val="both"/>
        <w:spacing w:before="100" w:after="0"/>
        <w:ind w:start="720"/>
      </w:pPr>
      <w:r>
        <w:rPr/>
        <w:t>A</w:t>
        <w:t xml:space="preserve">.  </w:t>
      </w:r>
      <w:r>
        <w:rPr/>
      </w:r>
      <w:r>
        <w:t xml:space="preserve">The number of pending voter registration records that have been created by source agencies;</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0"/>
        <w:ind w:start="720"/>
      </w:pPr>
      <w:r>
        <w:rPr/>
        <w:t>B</w:t>
        <w:t xml:space="preserve">.  </w:t>
      </w:r>
      <w:r>
        <w:rPr/>
      </w:r>
      <w:r>
        <w:t xml:space="preserve">The number of voters added to the central voter registration system because of pending voter registration records created by source agencies;</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0"/>
        <w:ind w:start="720"/>
      </w:pPr>
      <w:r>
        <w:rPr/>
        <w:t>C</w:t>
        <w:t xml:space="preserve">.  </w:t>
      </w:r>
      <w:r>
        <w:rPr/>
      </w:r>
      <w:r>
        <w:t xml:space="preserve">The number of voters in the central voter registration system whose information was updated because of pending voter registration records created by source agencies;</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0"/>
        <w:ind w:start="720"/>
      </w:pPr>
      <w:r>
        <w:rPr/>
        <w:t>D</w:t>
        <w:t xml:space="preserve">.  </w:t>
      </w:r>
      <w:r>
        <w:rPr/>
      </w:r>
      <w:r>
        <w:t xml:space="preserve">The number of pending voter registration records created, by source agency, that do not relate to individuals affirmatively identified as eligible to vote;</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0"/>
        <w:ind w:start="720"/>
      </w:pPr>
      <w:r>
        <w:rPr/>
        <w:t>E</w:t>
        <w:t xml:space="preserve">.  </w:t>
      </w:r>
      <w:r>
        <w:rPr/>
      </w:r>
      <w:r>
        <w:t xml:space="preserve">The number of individuals who chose to not register to vote; and</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0"/>
        <w:ind w:start="720"/>
      </w:pPr>
      <w:r>
        <w:rPr/>
        <w:t>F</w:t>
        <w:t xml:space="preserve">.  </w:t>
      </w:r>
      <w:r>
        <w:rPr/>
      </w:r>
      <w:r>
        <w:t xml:space="preserve">The number of voters who submitted requests to update or correct registration information through the system established in </w:t>
      </w:r>
      <w:r>
        <w:t>subchapter 9</w:t>
      </w:r>
      <w:r>
        <w:t xml:space="preserve">, by type of information updated.</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0"/>
        <w:ind w:start="360"/>
      </w:pPr>
      <w:r>
        <w:rPr/>
      </w:r>
      <w:r>
        <w:rPr/>
      </w:r>
      <w:r>
        <w:t xml:space="preserve">As used in this subsection, "pending voter registration record" and "source agency" have the same meanings as in </w:t>
      </w:r>
      <w:r>
        <w:t>section 231, subsections 2</w:t>
      </w:r>
      <w:r>
        <w:t xml:space="preserve"> and </w:t>
      </w:r>
      <w:r>
        <w:t>4</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§5 (NEW); PL 2019, c. 409, §9 (AFF).]</w:t>
      </w:r>
    </w:p>
    <w:p>
      <w:pPr>
        <w:jc w:val="both"/>
        <w:spacing w:before="100" w:after="0"/>
        <w:ind w:start="360"/>
        <w:ind w:firstLine="360"/>
      </w:pPr>
      <w:r>
        <w:rPr>
          <w:b/>
        </w:rPr>
        <w:t>2</w:t>
        <w:t xml:space="preserve">.  </w:t>
      </w:r>
      <w:r>
        <w:rPr>
          <w:b/>
        </w:rPr>
        <w:t xml:space="preserve">Public access.</w:t>
        <w:t xml:space="preserve"> </w:t>
      </w:r>
      <w:r>
        <w:t xml:space="preserve"> </w:t>
      </w:r>
      <w:r>
        <w:t xml:space="preserve">The report required under this section may address issues of public access to the information from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§5 (NEW); PL 2019, c. 409, §9 (AFF).]</w:t>
      </w:r>
    </w:p>
    <w:p>
      <w:pPr>
        <w:jc w:val="both"/>
        <w:spacing w:before="100" w:after="0"/>
        <w:ind w:start="360"/>
        <w:ind w:firstLine="360"/>
      </w:pPr>
      <w:r>
        <w:rPr>
          <w:b/>
        </w:rPr>
        <w:t>3</w:t>
        <w:t xml:space="preserve">.  </w:t>
      </w:r>
      <w:r>
        <w:rPr>
          <w:b/>
        </w:rPr>
        <w:t xml:space="preserve">Legislation.</w:t>
        <w:t xml:space="preserve"> </w:t>
      </w:r>
      <w:r>
        <w:t xml:space="preserve"> </w:t>
      </w:r>
      <w:r>
        <w:t xml:space="preserve">The report required under this section may include suggested legislation necessary to administer the central voter registration system and the automatic voter registration system implemented pursuant to </w:t>
      </w:r>
      <w:r>
        <w:t>subchapter 9</w:t>
      </w:r>
      <w:r>
        <w:t xml:space="preserve">.  The joint standing committee of the Legislature having jurisdiction over voter registration matters may report out legislation regarding the central voter registration system and the automatic voter registration system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§5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637, §2 (NEW). PL 2005, c. 453, §44 (AMD). PL 2007, c. 397, §1 (AMD). PL 2009, c. 564, §6 (AMD). PL 2019, c. 409, §5 (RPR). PL 2019, c. 409,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§195.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