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Records and documents are public; exception for ballots and voter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 RECORDS AND DOCUMENTS ARE PUBLIC; EXCEPTION FOR BALLOTS AND VOTER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