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CERTIFICATE OF NEED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jc w:val="both"/>
        <w:spacing w:before="100" w:after="100"/>
        <w:ind w:start="1080" w:hanging="720"/>
      </w:pPr>
      <w:r>
        <w:rPr>
          <w:b/>
        </w:rPr>
        <w:t>§</w:t>
        <w:t>304</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375 (AMD). PL 1981, c. 705, §V15 (RP). </w:t>
      </w:r>
    </w:p>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jc w:val="both"/>
        <w:spacing w:before="100" w:after="100"/>
        <w:ind w:start="1080" w:hanging="720"/>
      </w:pPr>
      <w:r>
        <w:rPr>
          <w:b/>
        </w:rPr>
        <w:t>§</w:t>
        <w:t>304-D</w:t>
        <w:t xml:space="preserve">.  </w:t>
      </w:r>
      <w:r>
        <w:rPr>
          <w:b/>
        </w:rPr>
        <w:t xml:space="preserve">Waiver of certificate of need for certain minor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661, §2 (NEW). PL 1989, c. 588, §§A3,A4 (AMD). PL 1991, c. 485, §2 (AMD). PL 1995, c. 696, §§A15,16 (AMD). PL 1997, c. 689, §B12 (RP). PL 1997, c. 689, §C2 (AFF). </w:t>
      </w:r>
    </w:p>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jc w:val="both"/>
        <w:spacing w:before="100" w:after="100"/>
        <w:ind w:start="1080" w:hanging="720"/>
      </w:pPr>
      <w:r>
        <w:rPr>
          <w:b/>
        </w:rPr>
        <w:t>§</w:t>
        <w:t>304-F</w:t>
        <w:t xml:space="preserve">.  </w:t>
      </w:r>
      <w:r>
        <w:rPr>
          <w:b/>
        </w:rPr>
        <w:t xml:space="preserve">Procedures after voluntary nursing facility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§A17 (NEW). PL 1997, c. 689, §B14 (AMD). PL 1997, c. 689, §C2 (AFF). PL 2001, c. 664, §1 (RP). </w:t>
      </w:r>
    </w:p>
    <w:p>
      <w:pPr>
        <w:jc w:val="both"/>
        <w:spacing w:before="100" w:after="100"/>
        <w:ind w:start="1080" w:hanging="720"/>
      </w:pPr>
      <w:r>
        <w:rPr>
          <w:b/>
        </w:rPr>
        <w:t>§</w:t>
        <w:t>304-G</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§B15 (NEW). PL 1997, c. 689, §C2 (AFF). PL 2001, c. 664, §1 (RP). </w:t>
      </w:r>
    </w:p>
    <w:p>
      <w:pPr>
        <w:jc w:val="both"/>
        <w:spacing w:before="100" w:after="100"/>
        <w:ind w:start="1080" w:hanging="720"/>
      </w:pPr>
      <w:r>
        <w:rPr>
          <w:b/>
        </w:rPr>
        <w:t>§</w:t>
        <w:t>305</w:t>
        <w:t xml:space="preserve">.  </w:t>
      </w:r>
      <w:r>
        <w:rPr>
          <w:b/>
        </w:rPr>
        <w:t xml:space="preserve">Periodic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§B16 (RP). PL 1997, c. 689, §C2 (AFF). </w:t>
      </w:r>
    </w:p>
    <w:p>
      <w:pPr>
        <w:jc w:val="both"/>
        <w:spacing w:before="100" w:after="100"/>
        <w:ind w:start="1080" w:hanging="720"/>
      </w:pPr>
      <w:r>
        <w:rPr>
          <w:b/>
        </w:rPr>
        <w:t>§</w:t>
        <w:t>305-A</w:t>
        <w:t xml:space="preserve">.  </w:t>
      </w:r>
      <w:r>
        <w:rPr>
          <w:b/>
        </w:rPr>
        <w:t xml:space="preserve">Annual proposal to adjust for inflation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§B17 (NEW). PL 1997, c. 689, §C2 (AFF). PL 2001, c. 664, §1 (RP). </w:t>
      </w:r>
    </w:p>
    <w:p>
      <w:pPr>
        <w:jc w:val="both"/>
        <w:spacing w:before="100" w:after="100"/>
        <w:ind w:start="1080" w:hanging="720"/>
      </w:pPr>
      <w:r>
        <w:rPr>
          <w:b/>
        </w:rPr>
        <w:t>§</w:t>
        <w:t>306</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§V18 (RP). </w:t>
      </w:r>
    </w:p>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jc w:val="both"/>
        <w:spacing w:before="100" w:after="100"/>
        <w:ind w:start="1080" w:hanging="720"/>
      </w:pPr>
      <w:r>
        <w:rPr>
          <w:b/>
        </w:rPr>
        <w:t>§</w:t>
        <w:t>306-B</w:t>
        <w:t xml:space="preserve">.  </w:t>
      </w:r>
      <w:r>
        <w:rPr>
          <w:b/>
        </w:rPr>
        <w:t xml:space="preserve">Certificate of Need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§B20 (NEW). PL 1997, c. 689, §C2 (AFF). PL 2001, c. 664, §1 (RP). </w:t>
      </w:r>
    </w:p>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jc w:val="both"/>
        <w:spacing w:before="100" w:after="100"/>
        <w:ind w:start="1080" w:hanging="720"/>
      </w:pPr>
      <w:r>
        <w:rPr>
          <w:b/>
        </w:rPr>
        <w:t>§</w:t>
        <w:t>308</w:t>
        <w:t xml:space="preserve">.  </w:t>
      </w:r>
      <w:r>
        <w:rPr>
          <w:b/>
        </w:rPr>
        <w:t xml:space="preserve">Waiver of requirements; emergency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601, §§1,2 (AMD). PL 1981, c. 705, §V30 (AMD). PL 1985, c. 418, §§11,12 (AMD). PL 1987, c. 436, §§4,5 (AMD). PL 1997, c. 242, §2 (AMD). PL 1997, c. 689, §§B23-28 (AMD). PL 1997, c. 689, §C2 (AFF). PL 2001, c. 664, §1 (RP). </w:t>
      </w:r>
    </w:p>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jc w:val="both"/>
        <w:spacing w:before="100" w:after="100"/>
        <w:ind w:start="1080" w:hanging="720"/>
      </w:pPr>
      <w:r>
        <w:rPr>
          <w:b/>
        </w:rPr>
        <w:t>§</w:t>
        <w:t>310</w:t>
        <w:t xml:space="preserve">.  </w:t>
      </w:r>
      <w:r>
        <w:rPr>
          <w:b/>
        </w:rPr>
        <w:t xml:space="preserve">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§2 (AMD). PL 2001, c. 664, §1 (RP). </w:t>
      </w:r>
    </w:p>
    <w:p>
      <w:pPr>
        <w:jc w:val="both"/>
        <w:spacing w:before="100" w:after="100"/>
        <w:ind w:start="1080" w:hanging="720"/>
      </w:pPr>
      <w:r>
        <w:rPr>
          <w:b/>
        </w:rPr>
        <w:t>§</w:t>
        <w:t>311</w:t>
        <w:t xml:space="preserve">.  </w:t>
      </w:r>
      <w:r>
        <w:rPr>
          <w:b/>
        </w:rPr>
        <w:t xml:space="preserve">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§3 (AMD). PL 1985, c. 701 (AMD). PL 1997, c. 689, §B31 (AMD). PL 1997, c. 689, §C2 (AFF). PL 2001, c. 664, §1 (RP). </w:t>
      </w:r>
    </w:p>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314</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734, §9 (AMD). PL 1985, c. 418, §16 (AMD). PL 2001, c. 664, §1 (RP). </w:t>
      </w:r>
    </w:p>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§V35 (RP). </w:t>
      </w:r>
    </w:p>
    <w:p>
      <w:pPr>
        <w:jc w:val="both"/>
        <w:spacing w:before="100" w:after="100"/>
        <w:ind w:start="1080" w:hanging="720"/>
      </w:pPr>
      <w:r>
        <w:rPr>
          <w:b/>
        </w:rPr>
        <w:t>§</w:t>
        <w:t>316-A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§V36 (NEW). PL 1983, c. 200, §§1,2,3 (AMD). RR 1997, c. 2, §§42,43 (COR). PL 1997, c. 689, §B33 (AMD). PL 1997, c. 689, §C2 (AFF). PL 2001, c. 664, §1 (RP). </w:t>
      </w:r>
    </w:p>
    <w:p>
      <w:pPr>
        <w:jc w:val="both"/>
        <w:spacing w:before="100" w:after="100"/>
        <w:ind w:start="1080" w:hanging="720"/>
      </w:pPr>
      <w:r>
        <w:rPr>
          <w:b/>
        </w:rPr>
        <w:t>§</w:t>
        <w:t>317</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§V37 (RP). </w:t>
      </w:r>
    </w:p>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jc w:val="both"/>
        <w:spacing w:before="100" w:after="100"/>
        <w:ind w:start="1080" w:hanging="720"/>
      </w:pPr>
      <w:r>
        <w:rPr>
          <w:b/>
        </w:rPr>
        <w:t>§</w:t>
        <w:t>324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§V40 (NEW). PL 1995, c. 696, §A31 (RPR). PL 1997, c. 689, §B37 (AMD). PL 1997, c. 689, §C2 (AFF). PL 2001, c. 664, §1 (RP). </w:t>
      </w:r>
    </w:p>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