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159-A</w:t>
      </w:r>
    </w:p>
    <w:p>
      <w:pPr>
        <w:jc w:val="center"/>
        <w:ind w:start="360"/>
        <w:spacing w:before="300" w:after="300"/>
      </w:pPr>
      <w:r>
        <w:rPr>
          <w:b/>
        </w:rPr>
        <w:t xml:space="preserve">STATE NUCLEAR SAFETY PROGRAM</w:t>
      </w:r>
    </w:p>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jc w:val="both"/>
        <w:spacing w:before="100" w:after="100"/>
        <w:ind w:start="1080" w:hanging="720"/>
      </w:pPr>
      <w:r>
        <w:rPr>
          <w:b/>
        </w:rPr>
        <w:t>§</w:t>
        <w:t>668</w:t>
        <w:t xml:space="preserve">.  </w:t>
      </w:r>
      <w:r>
        <w:rPr>
          <w:b/>
        </w:rPr>
        <w:t xml:space="preserve">Interim Spent Fuel Storage Facility Oversight Fund</w:t>
      </w:r>
    </w:p>
    <w:p>
      <w:pPr>
        <w:jc w:val="both"/>
        <w:spacing w:before="100" w:after="100"/>
        <w:ind w:start="360"/>
        <w:ind w:firstLine="360"/>
      </w:pPr>
      <w:r>
        <w:rPr/>
      </w:r>
      <w:r>
        <w:rPr/>
      </w:r>
      <w:r>
        <w:t xml:space="preserve">The Interim Spent Fuel Storage Facility Oversight Fund, referred to in this section as "the fund," is established as a nonlapsing fund within the radiation control program in the department. All fees paid under this subchapter are collected by the department for deposit in the fund. The Radiation Control Program shall oversee the fund and may disburse amounts in the fund to agencies or to other appropriate state funds in order to pay or contribute to the payment of costs incurred by agencies with respect to federal or state proceedings; safety, radiation and environmental monitoring; and security or other oversight-related activities related to the decommissioning of a nuclear power plant or the development or operation of an interim spent fuel storage facility in this State. The State Nuclear Safety Inspector shall keep an annual accounting of all funds received by the fund and all disbursements from the fund and shall make a report of this accounting to the joint standing committee of the Legislature having jurisdiction over utilities and energy matters by the first Monday in February of each year.</w:t>
      </w:r>
      <w:r>
        <w:t xml:space="preserve">  </w:t>
      </w:r>
      <w:r xmlns:wp="http://schemas.openxmlformats.org/drawingml/2010/wordprocessingDrawing" xmlns:w15="http://schemas.microsoft.com/office/word/2012/wordml">
        <w:rPr>
          <w:rFonts w:ascii="Arial" w:hAnsi="Arial" w:cs="Arial"/>
          <w:sz w:val="22"/>
          <w:szCs w:val="22"/>
        </w:rPr>
        <w:t xml:space="preserve">[PL 2007, c. 539, Pt. KK,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§6 (NEW). </w:t>
      </w:r>
    </w:p>
    <w:p>
      <w:pPr>
        <w:jc w:val="both"/>
        <w:spacing w:before="100" w:after="100"/>
        <w:ind w:start="1080" w:hanging="720"/>
      </w:pPr>
      <w:r>
        <w:rPr>
          <w:b/>
        </w:rPr>
        <w:t>§</w:t>
        <w:t>669</w:t>
        <w:t xml:space="preserve">.  </w:t>
      </w:r>
      <w:r>
        <w:rPr>
          <w:b/>
        </w:rPr>
        <w:t xml:space="preserve">State assessment</w:t>
      </w:r>
    </w:p>
    <w:p>
      <w:pPr>
        <w:jc w:val="both"/>
        <w:spacing w:before="100" w:after="0"/>
        <w:ind w:start="360"/>
        <w:ind w:firstLine="360"/>
      </w:pPr>
      <w:r>
        <w:rPr>
          <w:b/>
        </w:rPr>
        <w:t>1</w:t>
        <w:t xml:space="preserve">.  </w:t>
      </w:r>
      <w:r>
        <w:rPr>
          <w:b/>
        </w:rPr>
        <w:t xml:space="preserve">Annual fee.</w:t>
        <w:t xml:space="preserve"> </w:t>
      </w:r>
      <w:r>
        <w:t xml:space="preserve"> </w:t>
      </w:r>
      <w:r>
        <w:t xml:space="preserve">Any licensee operating an interim spent fuel storage facility in this State shall pay a fixed annual fee to cover all present and reasonably foreseeable future state fees, costs and assessments with respect to the licensee, including, but not limited to, the costs of any commission investigation; the commission's participation in wholesale rate proceedings; safety, radiation and environmental monitoring; and security oversight-related costs. This annual fee consolidates the various fees and assessments imposed by the State on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100"/>
        <w:ind w:start="360"/>
        <w:ind w:firstLine="360"/>
      </w:pPr>
      <w:r>
        <w:rPr>
          <w:b/>
        </w:rPr>
        <w:t>2</w:t>
        <w:t xml:space="preserve">.  </w:t>
      </w:r>
      <w:r>
        <w:rPr>
          <w:b/>
        </w:rPr>
        <w:t xml:space="preserve">Amount.</w:t>
        <w:t xml:space="preserve"> </w:t>
      </w:r>
      <w:r>
        <w:t xml:space="preserve"> </w:t>
      </w:r>
      <w:r>
        <w:t xml:space="preserve">The amount of the fixed payment is as follows:</w:t>
      </w:r>
    </w:p>
    <w:p>
      <w:pPr>
        <w:jc w:val="both"/>
        <w:spacing w:before="100" w:after="0"/>
        <w:ind w:start="720"/>
      </w:pPr>
      <w:r>
        <w:rPr/>
        <w:t>A</w:t>
        <w:t xml:space="preserve">.  </w:t>
      </w:r>
      <w:r>
        <w:rPr/>
      </w:r>
      <w:r>
        <w:t xml:space="preserve">Calendar year 2008, $296,667; and</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w:pPr>
        <w:jc w:val="both"/>
        <w:spacing w:before="100" w:after="0"/>
        <w:ind w:start="720"/>
      </w:pPr>
      <w:r>
        <w:rPr/>
        <w:t>B</w:t>
        <w:t xml:space="preserve">.  </w:t>
      </w:r>
      <w:r>
        <w:rPr/>
      </w:r>
      <w:r>
        <w:t xml:space="preserve">Calendar years 2009 to the 12th month of the year following the year the spent nuclear fuel is removed from the site, $220,000 per year.</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0"/>
        <w:ind w:start="360"/>
        <w:ind w:firstLine="360"/>
      </w:pPr>
      <w:r>
        <w:rPr>
          <w:b/>
        </w:rPr>
        <w:t>3</w:t>
        <w:t xml:space="preserve">.  </w:t>
      </w:r>
      <w:r>
        <w:rPr>
          <w:b/>
        </w:rPr>
        <w:t xml:space="preserve">Compliance costs.</w:t>
        <w:t xml:space="preserve"> </w:t>
      </w:r>
      <w:r>
        <w:t xml:space="preserve"> </w:t>
      </w:r>
      <w:r>
        <w:t xml:space="preserve">The fees paid under this section are independent of and in addition to any compliance costs incurred either by the licensee or by any contractor hired by the Department of Environmental Protection to oversee, monitor or implement measures necessary to ensure compliance pursuant to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 </w:t>
      </w:r>
    </w:p>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159-A. STATE NUCLEAR SAFETY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