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5, c. 785, §B85 (AMD).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3.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93.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