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1451</w:t>
        <w:t xml:space="preserve">.  </w:t>
      </w:r>
      <w:r>
        <w:rPr>
          <w:b/>
        </w:rPr>
        <w:t xml:space="preserve">Purpose and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447 (NEW). PL 1969, c. 479, §1 (RPR). PL 1975, c. 397,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§1451. Purpose and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§1451. Purpose and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§1451. PURPOSE AND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