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Sale without a valid license; crime;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452, §K4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Sale without a valid license; crime;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Sale without a valid license; crime;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 SALE WITHOUT A VALID LICENSE; CRIME;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