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1555-F</w:t>
        <w:t xml:space="preserve">.  </w:t>
      </w:r>
      <w:r>
        <w:rPr>
          <w:b/>
        </w:rPr>
        <w:t xml:space="preserve">Delivery sales of tobacco products</w:t>
      </w:r>
    </w:p>
    <w:p>
      <w:pPr>
        <w:jc w:val="both"/>
        <w:spacing w:before="100" w:after="100"/>
        <w:ind w:start="360"/>
        <w:ind w:firstLine="360"/>
      </w:pPr>
      <w:r>
        <w:rPr>
          <w:b/>
        </w:rPr>
        <w:t>1</w:t>
        <w:t xml:space="preserve">.  </w:t>
      </w:r>
      <w:r>
        <w:rPr>
          <w:b/>
        </w:rPr>
        <w:t xml:space="preserve">Prohibition against delivery sales to consumers.</w:t>
        <w:t xml:space="preserve"> </w:t>
      </w:r>
      <w:r>
        <w:t xml:space="preserve"> </w:t>
      </w:r>
      <w:r>
        <w:t xml:space="preserve">The following requirements apply to delivery sales of tobacco products within the State.</w:t>
      </w:r>
    </w:p>
    <w:p>
      <w:pPr>
        <w:jc w:val="both"/>
        <w:spacing w:before="100" w:after="0"/>
        <w:ind w:start="720"/>
      </w:pPr>
      <w:r>
        <w:rPr/>
        <w:t>A</w:t>
        <w:t xml:space="preserve">.  </w:t>
      </w:r>
      <w:r>
        <w:rPr/>
      </w:r>
      <w:r>
        <w:t xml:space="preserve">A tobacco product may not be shipped to anyone other than a licensed tobacco distributor or licensed tobacco retailer in this State.</w:t>
      </w:r>
      <w:r>
        <w:t xml:space="preserve">  </w:t>
      </w:r>
      <w:r xmlns:wp="http://schemas.openxmlformats.org/drawingml/2010/wordprocessingDrawing" xmlns:w15="http://schemas.microsoft.com/office/word/2012/wordml">
        <w:rPr>
          <w:rFonts w:ascii="Arial" w:hAnsi="Arial" w:cs="Arial"/>
          <w:sz w:val="22"/>
          <w:szCs w:val="22"/>
        </w:rPr>
        <w:t xml:space="preserve">[PL 2009, c. 398, §5 (NEW); PL 2009, c. 398, §6 (AFF).]</w:t>
      </w:r>
    </w:p>
    <w:p>
      <w:pPr>
        <w:jc w:val="both"/>
        <w:spacing w:before="100" w:after="0"/>
        <w:ind w:start="720"/>
      </w:pPr>
      <w:r>
        <w:rPr/>
        <w:t>B</w:t>
        <w:t xml:space="preserve">.  </w:t>
      </w:r>
      <w:r>
        <w:rPr/>
      </w:r>
      <w:r>
        <w:t xml:space="preserve">A person may not, with knowledge or reason to know of the violation, provide substantial assistance to a person in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398, §5 (NEW); PL 2009, c. 398,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§5 (NEW); PL 2009, c. 398, §6 (AFF).]</w:t>
      </w:r>
    </w:p>
    <w:p>
      <w:pPr>
        <w:jc w:val="both"/>
        <w:spacing w:before="100" w:after="0"/>
        <w:ind w:start="360"/>
        <w:ind w:firstLine="360"/>
      </w:pPr>
      <w:r>
        <w:rPr>
          <w:b/>
        </w:rPr>
        <w:t>2</w:t>
        <w:t xml:space="preserve">.  </w:t>
      </w:r>
      <w:r>
        <w:rPr>
          <w:b/>
        </w:rPr>
        <w:t xml:space="preserve">Acceptance of delivery of tobacco products.</w:t>
        <w:t xml:space="preserve"> </w:t>
      </w:r>
      <w:r>
        <w:t xml:space="preserve"> </w:t>
      </w:r>
      <w:r>
        <w:t xml:space="preserve">Only a licensed tobacco distributor or licensed tobacco retailer may accept delivery of tobacco products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§5 (NEW); PL 2009, c. 398, §6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$1,000 and not more than $5,000 may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2009, c. 398, §5 (NEW); PL 2009, c. 398, §6 (AFF).]</w:t>
      </w:r>
    </w:p>
    <w:p>
      <w:pPr>
        <w:jc w:val="both"/>
        <w:spacing w:before="100" w:after="0"/>
        <w:ind w:start="720"/>
      </w:pPr>
      <w:r>
        <w:rPr/>
        <w:t>B</w:t>
        <w:t xml:space="preserve">.  </w:t>
      </w:r>
      <w:r>
        <w:rPr/>
      </w:r>
      <w:r>
        <w:t xml:space="preserve">An employer of a person who, while working and within the scope of that person's employment, violates this section commits a civil violation for which a fine of not less than $1,000 and not more than $5,000 may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2009, c. 398, §5 (NEW); PL 2009, c. 398, §6 (AFF).]</w:t>
      </w:r>
    </w:p>
    <w:p>
      <w:pPr>
        <w:jc w:val="both"/>
        <w:spacing w:before="100" w:after="0"/>
        <w:ind w:start="720"/>
      </w:pPr>
      <w:r>
        <w:rPr/>
        <w:t>C</w:t>
        <w:t xml:space="preserve">.  </w:t>
      </w:r>
      <w:r>
        <w:rPr/>
      </w:r>
      <w:r>
        <w:t xml:space="preserve">For purposes of this section, each shipment or transport of tobacco products constitutes a separate violation.</w:t>
      </w:r>
      <w:r>
        <w:t xml:space="preserve">  </w:t>
      </w:r>
      <w:r xmlns:wp="http://schemas.openxmlformats.org/drawingml/2010/wordprocessingDrawing" xmlns:w15="http://schemas.microsoft.com/office/word/2012/wordml">
        <w:rPr>
          <w:rFonts w:ascii="Arial" w:hAnsi="Arial" w:cs="Arial"/>
          <w:sz w:val="22"/>
          <w:szCs w:val="22"/>
        </w:rPr>
        <w:t xml:space="preserve">[PL 2009, c. 398, §5 (NEW); PL 2009, c. 398, §6 (AFF).]</w:t>
      </w:r>
    </w:p>
    <w:p>
      <w:pPr>
        <w:jc w:val="both"/>
        <w:spacing w:before="100" w:after="0"/>
        <w:ind w:start="720"/>
      </w:pPr>
      <w:r>
        <w:rPr/>
        <w:t>D</w:t>
        <w:t xml:space="preserve">.  </w:t>
      </w:r>
      <w:r>
        <w:rPr/>
      </w:r>
      <w:r>
        <w:t xml:space="preserve">The Attorney General may bring an action to enforce this section in District Court or Superior Court and may seek injunctive relief, including preliminary or final injunction, and fines, penalties and equitable relief and may seek to prevent or restrain actions in violation of this section by any person or any person controlling such person.  In addition, a violation of this section is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2009, c. 398, §5 (NEW); PL 2009, c. 398, §6 (AFF).]</w:t>
      </w:r>
    </w:p>
    <w:p>
      <w:pPr>
        <w:jc w:val="both"/>
        <w:spacing w:before="100" w:after="0"/>
        <w:ind w:start="720"/>
      </w:pPr>
      <w:r>
        <w:rPr/>
        <w:t>E</w:t>
        <w:t xml:space="preserve">.  </w:t>
      </w:r>
      <w:r>
        <w:rPr/>
      </w:r>
      <w:r>
        <w:t xml:space="preserve">If a court determines that a person has violated the provisions of this section, the court shall order any profits, gains, gross receipts or other benefits from the violation to be disgorged and paid to the Treasurer of State for deposit in the General Fund.  Unless otherwise expressly provided, the penalties or remedies or both under this section are in addition to any other penalties and remedies available under any other law of this State.</w:t>
      </w:r>
      <w:r>
        <w:t xml:space="preserve">  </w:t>
      </w:r>
      <w:r xmlns:wp="http://schemas.openxmlformats.org/drawingml/2010/wordprocessingDrawing" xmlns:w15="http://schemas.microsoft.com/office/word/2012/wordml">
        <w:rPr>
          <w:rFonts w:ascii="Arial" w:hAnsi="Arial" w:cs="Arial"/>
          <w:sz w:val="22"/>
          <w:szCs w:val="22"/>
        </w:rPr>
        <w:t xml:space="preserve">[PL 2009, c. 398, §5 (NEW); PL 2009, c. 398,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§5 (NEW); PL 2009, c. 398, §6 (AFF).]</w:t>
      </w:r>
    </w:p>
    <w:p>
      <w:pPr>
        <w:jc w:val="both"/>
        <w:spacing w:before="100" w:after="0"/>
        <w:ind w:start="360"/>
        <w:ind w:firstLine="360"/>
      </w:pPr>
      <w:r>
        <w:rPr>
          <w:b/>
        </w:rPr>
        <w:t>4</w:t>
        <w:t xml:space="preserve">.  </w:t>
      </w:r>
      <w:r>
        <w:rPr>
          <w:b/>
        </w:rPr>
        <w:t xml:space="preserve">Rulemaking.</w:t>
        <w:t xml:space="preserve"> </w:t>
      </w:r>
      <w:r>
        <w:t xml:space="preserve"> </w:t>
      </w:r>
      <w:r>
        <w:t xml:space="preserve">The department and the Department of Administrative and Financial Services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§5 (NEW); PL 2009, c. 398, §6 (AFF).]</w:t>
      </w:r>
    </w:p>
    <w:p>
      <w:pPr>
        <w:jc w:val="both"/>
        <w:spacing w:before="100" w:after="0"/>
        <w:ind w:start="360"/>
        <w:ind w:firstLine="360"/>
      </w:pPr>
      <w:r>
        <w:rPr>
          <w:b/>
        </w:rPr>
        <w:t>5</w:t>
        <w:t xml:space="preserve">.  </w:t>
      </w:r>
      <w:r>
        <w:rPr>
          <w:b/>
        </w:rPr>
        <w:t xml:space="preserve">Forfeiture.</w:t>
        <w:t xml:space="preserve"> </w:t>
      </w:r>
      <w:r>
        <w:t xml:space="preserve"> </w:t>
      </w:r>
      <w:r>
        <w:t xml:space="preserve">Any tobacco product sold or attempted to be sold in violation of this section is deemed to be contraband and is subject to forfeiture in the same manner as and in accordance with the provisions of </w:t>
      </w:r>
      <w:r>
        <w:t>Title 36, section 4372‑A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§5 (NEW); PL 2009, c. 398, §6 (AFF).]</w:t>
      </w:r>
    </w:p>
    <w:p>
      <w:pPr>
        <w:jc w:val="both"/>
        <w:spacing w:before="100" w:after="0"/>
        <w:ind w:start="360"/>
        <w:ind w:firstLine="360"/>
      </w:pPr>
      <w:r>
        <w:rPr>
          <w:b/>
        </w:rPr>
        <w:t>6</w:t>
        <w:t xml:space="preserve">.  </w:t>
      </w:r>
      <w:r>
        <w:rPr>
          <w:b/>
        </w:rPr>
        <w:t xml:space="preserve">Exemption.</w:t>
        <w:t xml:space="preserve"> </w:t>
      </w:r>
      <w:r>
        <w:t xml:space="preserve"> </w:t>
      </w:r>
      <w:r>
        <w:t xml:space="preserve">The provisions of this section do not apply to the delivery sale of premium cigars to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§5 (NEW); PL 2009, c. 398,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§5 (NEW). PL 2009, c. 398,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§1555-F. Delivery sales of tobacco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§1555-F. Delivery sales of tobacco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§1555-F. DELIVERY SALES OF TOBACCO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