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§§1,2 (AMD). PL 1995, c. 583, §§1,2 (AMD).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